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86E4" w14:textId="27E9FBFB" w:rsidR="00AD17DC" w:rsidRPr="00AD17DC" w:rsidRDefault="00AD17DC" w:rsidP="00FC5F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7DC">
        <w:rPr>
          <w:rFonts w:ascii="Calibri" w:eastAsia="Times New Roman" w:hAnsi="Calibri" w:cs="Calibri"/>
          <w:b/>
          <w:bCs/>
          <w:smallCaps/>
          <w:color w:val="5B9BD5"/>
          <w:sz w:val="32"/>
          <w:szCs w:val="32"/>
        </w:rPr>
        <w:t>Strengthening Inclusive Education Systems:</w:t>
      </w:r>
    </w:p>
    <w:p w14:paraId="2E1AD0F1" w14:textId="59FDFC4B" w:rsidR="00AD17DC" w:rsidRPr="00AD17DC" w:rsidRDefault="00F9211B" w:rsidP="2CA32E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5B9BD5" w:themeColor="accent5"/>
          <w:sz w:val="32"/>
          <w:szCs w:val="32"/>
        </w:rPr>
      </w:pPr>
      <w:r>
        <w:rPr>
          <w:rFonts w:ascii="Calibri" w:eastAsia="Times New Roman" w:hAnsi="Calibri" w:cs="Calibri"/>
          <w:b/>
          <w:bCs/>
          <w:smallCaps/>
          <w:color w:val="5B9AD5"/>
          <w:sz w:val="32"/>
          <w:szCs w:val="32"/>
        </w:rPr>
        <w:t xml:space="preserve">Experiences in </w:t>
      </w:r>
      <w:r w:rsidR="58DCBD4F" w:rsidRPr="2CA32E0D">
        <w:rPr>
          <w:rFonts w:ascii="Calibri" w:eastAsia="Times New Roman" w:hAnsi="Calibri" w:cs="Calibri"/>
          <w:b/>
          <w:bCs/>
          <w:smallCaps/>
          <w:color w:val="5B9AD5"/>
          <w:sz w:val="32"/>
          <w:szCs w:val="32"/>
        </w:rPr>
        <w:t>ghana and ethiopia</w:t>
      </w:r>
    </w:p>
    <w:p w14:paraId="55CE679F" w14:textId="0E8CBB9C" w:rsidR="00AD17DC" w:rsidRPr="00FC5FE9" w:rsidRDefault="72CB24E1" w:rsidP="00AD17DC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Date and time: February 17 at 11:30</w:t>
      </w:r>
      <w:r w:rsidR="006A4CA8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am</w:t>
      </w:r>
      <w:r w:rsidR="003E33EE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-12:45</w:t>
      </w:r>
      <w:r w:rsidR="006A4CA8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p</w:t>
      </w:r>
      <w:r w:rsidRPr="00FC5FE9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 xml:space="preserve">m EST / </w:t>
      </w:r>
      <w:r w:rsidR="005515D7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17</w:t>
      </w:r>
      <w:r w:rsidRPr="00FC5FE9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:30</w:t>
      </w:r>
      <w:r w:rsidR="003E33EE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-</w:t>
      </w:r>
      <w:r w:rsidR="005515D7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18</w:t>
      </w:r>
      <w:r w:rsidR="003E33EE" w:rsidRPr="00FC5FE9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 xml:space="preserve">:45pm </w:t>
      </w:r>
      <w:r w:rsidRPr="00FC5FE9">
        <w:rPr>
          <w:rFonts w:ascii="Calibri" w:eastAsia="Times New Roman" w:hAnsi="Calibri" w:cs="Calibri"/>
          <w:b/>
          <w:bCs/>
          <w:color w:val="2E75B5"/>
          <w:sz w:val="20"/>
          <w:szCs w:val="20"/>
        </w:rPr>
        <w:t>CET </w:t>
      </w:r>
    </w:p>
    <w:p w14:paraId="6A6A0FD5" w14:textId="77777777" w:rsidR="00AD17DC" w:rsidRPr="00FC5FE9" w:rsidRDefault="00AD17DC" w:rsidP="00AD17DC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14:paraId="098280E6" w14:textId="059F3C6D" w:rsidR="00F9211B" w:rsidRPr="00FC5FE9" w:rsidRDefault="72CB24E1" w:rsidP="00AD17D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FC5FE9">
        <w:rPr>
          <w:rFonts w:eastAsia="Times New Roman" w:cstheme="minorHAnsi"/>
          <w:color w:val="000000" w:themeColor="text1"/>
          <w:sz w:val="20"/>
          <w:szCs w:val="20"/>
        </w:rPr>
        <w:t>The side event</w:t>
      </w:r>
      <w:r w:rsidR="00F9211B" w:rsidRPr="00FC5FE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FC5FE9">
        <w:rPr>
          <w:rFonts w:eastAsia="Times New Roman" w:cstheme="minorHAnsi"/>
          <w:color w:val="000000" w:themeColor="text1"/>
          <w:sz w:val="20"/>
          <w:szCs w:val="20"/>
        </w:rPr>
        <w:t xml:space="preserve">organized by the Ministry for Foreign Affairs of Finland and the Education Global Practice of the World Bank </w:t>
      </w:r>
    </w:p>
    <w:p w14:paraId="2E032A95" w14:textId="3BDED137" w:rsidR="00AD17DC" w:rsidRPr="00FC5FE9" w:rsidRDefault="00F9211B" w:rsidP="00FC5FE9">
      <w:pPr>
        <w:rPr>
          <w:rFonts w:cstheme="minorHAnsi"/>
          <w:color w:val="11395D"/>
          <w:sz w:val="20"/>
          <w:szCs w:val="20"/>
        </w:rPr>
      </w:pPr>
      <w:r w:rsidRPr="00FC5FE9">
        <w:rPr>
          <w:rFonts w:eastAsia="Times New Roman" w:cstheme="minorHAnsi"/>
          <w:color w:val="000000" w:themeColor="text1"/>
          <w:sz w:val="20"/>
          <w:szCs w:val="20"/>
        </w:rPr>
        <w:t>will discuss experiences of strengthening inclusive education as a systemic approach to ensure equity and inclusion, highlighting successes and lessons learned in Ghana and Ethiopia. The session will also introduce the key</w:t>
      </w:r>
      <w:r w:rsidRPr="00FC5FE9">
        <w:rPr>
          <w:rFonts w:cstheme="minorHAnsi"/>
          <w:color w:val="11395D"/>
          <w:sz w:val="20"/>
          <w:szCs w:val="20"/>
        </w:rPr>
        <w:t xml:space="preserve"> elements of the </w:t>
      </w:r>
      <w:hyperlink r:id="rId7" w:history="1">
        <w:r w:rsidRPr="00FC5FE9">
          <w:rPr>
            <w:rStyle w:val="Hyperlink"/>
            <w:rFonts w:cstheme="minorHAnsi"/>
            <w:color w:val="1DA6AE"/>
            <w:sz w:val="20"/>
            <w:szCs w:val="20"/>
          </w:rPr>
          <w:t>World Bank’s guidance for disability inclusion in education</w:t>
        </w:r>
      </w:hyperlink>
      <w:r w:rsidRPr="00FC5FE9">
        <w:rPr>
          <w:rFonts w:cstheme="minorHAnsi"/>
          <w:color w:val="000000"/>
          <w:sz w:val="20"/>
          <w:szCs w:val="20"/>
        </w:rPr>
        <w:t xml:space="preserve"> </w:t>
      </w:r>
      <w:r w:rsidRPr="00FC5FE9">
        <w:rPr>
          <w:rFonts w:cstheme="minorHAnsi"/>
          <w:color w:val="11395D"/>
          <w:sz w:val="20"/>
          <w:szCs w:val="20"/>
        </w:rPr>
        <w:t xml:space="preserve">and its role within the broader education policy approach and disability inclusion. In addition, </w:t>
      </w:r>
      <w:hyperlink r:id="rId8">
        <w:r w:rsidR="72CB24E1" w:rsidRPr="00FC5FE9">
          <w:rPr>
            <w:rStyle w:val="Hyperlink"/>
            <w:rFonts w:cstheme="minorHAnsi"/>
            <w:color w:val="1DA6AE"/>
            <w:sz w:val="20"/>
            <w:szCs w:val="20"/>
          </w:rPr>
          <w:t>Education sector analysis methodological guidelines. Vol. 3: Thematic analyses</w:t>
        </w:r>
      </w:hyperlink>
      <w:r w:rsidRPr="00FC5FE9">
        <w:rPr>
          <w:rStyle w:val="Hyperlink"/>
          <w:rFonts w:cstheme="minorHAnsi"/>
          <w:color w:val="1DA6AE"/>
          <w:sz w:val="20"/>
          <w:szCs w:val="20"/>
        </w:rPr>
        <w:t xml:space="preserve"> </w:t>
      </w:r>
      <w:r w:rsidR="00FC5FE9" w:rsidRPr="00FC5FE9">
        <w:rPr>
          <w:rFonts w:cstheme="minorHAnsi"/>
          <w:color w:val="11395D"/>
          <w:sz w:val="20"/>
          <w:szCs w:val="20"/>
        </w:rPr>
        <w:t>will be discussed.</w:t>
      </w:r>
    </w:p>
    <w:p w14:paraId="4A855EE3" w14:textId="77777777" w:rsidR="00AD17DC" w:rsidRPr="00FC5FE9" w:rsidRDefault="00AD17DC" w:rsidP="00AD17DC">
      <w:pPr>
        <w:spacing w:before="6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TARGET GROUP:</w:t>
      </w:r>
    </w:p>
    <w:p w14:paraId="79960340" w14:textId="77777777" w:rsidR="00AD17DC" w:rsidRPr="00FC5FE9" w:rsidRDefault="00AD17DC" w:rsidP="00AD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The event targets education sector planners, policy makers and development partners wishing to strengthen inclusive education sector planning and programming.</w:t>
      </w:r>
    </w:p>
    <w:p w14:paraId="0B07B7D2" w14:textId="77777777" w:rsidR="00AD17DC" w:rsidRPr="00FC5FE9" w:rsidRDefault="00AD17DC" w:rsidP="00AD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4223B9A6" w14:textId="77777777" w:rsidR="00AD17DC" w:rsidRPr="00FC5FE9" w:rsidRDefault="00AD17DC" w:rsidP="00AD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OBJECTIVES:</w:t>
      </w:r>
    </w:p>
    <w:p w14:paraId="6F95DE48" w14:textId="77777777" w:rsidR="00AD17DC" w:rsidRPr="00FC5FE9" w:rsidRDefault="00AD17DC" w:rsidP="00AD17DC">
      <w:pPr>
        <w:numPr>
          <w:ilvl w:val="0"/>
          <w:numId w:val="24"/>
        </w:numPr>
        <w:spacing w:before="6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Share experiences,</w:t>
      </w: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lessons learned and good practices</w:t>
      </w: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FC5FE9">
        <w:rPr>
          <w:rFonts w:ascii="Calibri" w:eastAsia="Times New Roman" w:hAnsi="Calibri" w:cs="Calibri"/>
          <w:color w:val="000000"/>
          <w:sz w:val="20"/>
          <w:szCs w:val="20"/>
        </w:rPr>
        <w:t xml:space="preserve">on </w:t>
      </w: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strengthening inclusive education systems at country level</w:t>
      </w: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37D6D36" w14:textId="77777777" w:rsidR="00AD17DC" w:rsidRPr="00FC5FE9" w:rsidRDefault="00AD17DC" w:rsidP="00AD17DC">
      <w:pPr>
        <w:numPr>
          <w:ilvl w:val="0"/>
          <w:numId w:val="24"/>
        </w:numPr>
        <w:spacing w:before="6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/>
          <w:sz w:val="20"/>
          <w:szCs w:val="20"/>
        </w:rPr>
        <w:t xml:space="preserve">Discuss ways to </w:t>
      </w: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ensure inclusion and equity for all learners as a multi-sectoral and collaborative approach with specific focus on teachers and school-based support </w:t>
      </w:r>
    </w:p>
    <w:p w14:paraId="5DD39099" w14:textId="77777777" w:rsidR="00AD17DC" w:rsidRPr="00FC5FE9" w:rsidRDefault="00AD17DC" w:rsidP="00AD17DC">
      <w:pPr>
        <w:numPr>
          <w:ilvl w:val="0"/>
          <w:numId w:val="24"/>
        </w:numPr>
        <w:spacing w:before="6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Share examples of tools and guidance for</w:t>
      </w: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inclusive education sector planning and analysis and for mainstreaming disability inclusion in sector wide education operations</w:t>
      </w:r>
      <w:r w:rsidRPr="00FC5FE9">
        <w:rPr>
          <w:rFonts w:ascii="Calibri" w:eastAsia="Times New Roman" w:hAnsi="Calibri" w:cs="Calibri"/>
          <w:color w:val="000000"/>
          <w:sz w:val="20"/>
          <w:szCs w:val="20"/>
        </w:rPr>
        <w:t xml:space="preserve"> at country level e.g. in education investment projects with World Bank financing</w:t>
      </w:r>
    </w:p>
    <w:p w14:paraId="185F3193" w14:textId="77777777" w:rsidR="00AD17DC" w:rsidRPr="00FC5FE9" w:rsidRDefault="00AD17DC" w:rsidP="00AD1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D8EC6" w14:textId="77777777" w:rsidR="00AD17DC" w:rsidRPr="00FC5FE9" w:rsidRDefault="00AD17DC" w:rsidP="00AD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SPEAKERS:</w:t>
      </w:r>
      <w:r w:rsidRPr="00FC5FE9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7626779" w14:textId="3A2DB83A" w:rsidR="00AD17DC" w:rsidRPr="00FC5FE9" w:rsidRDefault="00AD17DC" w:rsidP="2F40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Opening remarks: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FC5FE9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</w:rPr>
        <w:t>Marjaana Sall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Ambassador for Education, Ministry for Foreign Affairs</w:t>
      </w:r>
      <w:r w:rsidR="00F921CB"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Finland </w:t>
      </w:r>
    </w:p>
    <w:p w14:paraId="15287DA7" w14:textId="58FA94B8" w:rsidR="00AD17DC" w:rsidRPr="00FC5FE9" w:rsidRDefault="671DDC9D" w:rsidP="00AD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Roundtable discussion</w:t>
      </w:r>
      <w:r w:rsidR="72CB24E1"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: </w:t>
      </w:r>
      <w:r w:rsidR="00F1053D" w:rsidRPr="00FC5FE9">
        <w:rPr>
          <w:sz w:val="20"/>
          <w:szCs w:val="20"/>
        </w:rPr>
        <w:tab/>
      </w:r>
    </w:p>
    <w:p w14:paraId="430F347F" w14:textId="22C3C666" w:rsidR="319441D1" w:rsidRPr="00FC5FE9" w:rsidRDefault="319441D1" w:rsidP="2CA32E0D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  <w:i/>
          <w:iCs/>
          <w:color w:val="000000" w:themeColor="text1"/>
          <w:sz w:val="20"/>
          <w:szCs w:val="20"/>
        </w:rPr>
      </w:pPr>
      <w:r w:rsidRPr="00FC5FE9"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  <w:t>Firehiwot Siyum</w:t>
      </w:r>
      <w:r w:rsidR="43E08515" w:rsidRPr="00FC5FE9"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  <w:t xml:space="preserve"> Tadese, </w:t>
      </w:r>
      <w:r w:rsidR="43E08515" w:rsidRPr="00FC5FE9">
        <w:rPr>
          <w:rFonts w:eastAsiaTheme="minorEastAsia"/>
          <w:color w:val="000000" w:themeColor="text1"/>
          <w:sz w:val="20"/>
          <w:szCs w:val="20"/>
        </w:rPr>
        <w:t>Project Officer, African Disability Forum</w:t>
      </w:r>
    </w:p>
    <w:p w14:paraId="568A07B2" w14:textId="22089085" w:rsidR="00AD17DC" w:rsidRPr="00FC5FE9" w:rsidRDefault="00AD17DC" w:rsidP="2F40317C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</w:rPr>
        <w:t>Kwabena B. Tandoh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Acting Director General, Quality and Access, Ghana Education Services </w:t>
      </w:r>
    </w:p>
    <w:p w14:paraId="388994BE" w14:textId="492A2BF1" w:rsidR="000273EE" w:rsidRPr="00FC5FE9" w:rsidRDefault="72CB24E1" w:rsidP="2CA32E0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</w:rPr>
        <w:t>Tibebu Bogale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Inclusive Education Advisor to the Ministry of Education, Ethiopia </w:t>
      </w:r>
    </w:p>
    <w:p w14:paraId="6CCCE6C9" w14:textId="77777777" w:rsidR="00AD17DC" w:rsidRPr="00FC5FE9" w:rsidRDefault="00AD17DC" w:rsidP="2F40317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</w:rPr>
        <w:t>Charlotte McClain-Nhlapo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Lead Social Specialist, Global Disability Advisor, World Bank </w:t>
      </w:r>
    </w:p>
    <w:p w14:paraId="0BBEA655" w14:textId="2C076AE8" w:rsidR="00AD17DC" w:rsidRPr="00FC5FE9" w:rsidRDefault="00AD17DC" w:rsidP="00AD17D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Closing remarks: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FC5FE9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</w:rPr>
        <w:t>Jaime Saavedra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Global Director, Education, World Bank</w:t>
      </w:r>
    </w:p>
    <w:p w14:paraId="01563345" w14:textId="4E6B97A1" w:rsidR="00F1053D" w:rsidRPr="00FC5FE9" w:rsidRDefault="00F1053D" w:rsidP="00FC5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Moderator: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FC5FE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Ritva Reinikka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, Professor of Practice, Helsinki Graduate School of Economics</w:t>
      </w:r>
    </w:p>
    <w:p w14:paraId="10A4D8DA" w14:textId="77777777" w:rsidR="00FC5FE9" w:rsidRPr="00FC5FE9" w:rsidRDefault="00FC5FE9" w:rsidP="00FC5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7A90BA" w14:textId="77777777" w:rsidR="00FC5FE9" w:rsidRDefault="00AD17DC" w:rsidP="00FC5FE9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The event will be organized on the World Bank’s Zoom or Webex </w:t>
      </w:r>
      <w:r w:rsidR="00F921CB"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platform 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and is open to all</w:t>
      </w:r>
      <w:r w:rsidR="00F921CB"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audiences</w:t>
      </w:r>
      <w:r w:rsidRPr="00FC5FE9">
        <w:rPr>
          <w:rFonts w:ascii="Calibri" w:eastAsia="Times New Roman" w:hAnsi="Calibri" w:cs="Calibri"/>
          <w:color w:val="000000" w:themeColor="text1"/>
          <w:sz w:val="20"/>
          <w:szCs w:val="20"/>
        </w:rPr>
        <w:t>. International sign interpretation and CART will be available. Interpretation in French and Spanish will be available.</w:t>
      </w:r>
    </w:p>
    <w:p w14:paraId="17B1B072" w14:textId="77777777" w:rsidR="00C82BC7" w:rsidRDefault="00C82BC7" w:rsidP="00FC5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sectPr w:rsidR="00C82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BEAB" w14:textId="77777777" w:rsidR="00E86A5B" w:rsidRDefault="00E86A5B" w:rsidP="00F1053D">
      <w:pPr>
        <w:spacing w:after="0" w:line="240" w:lineRule="auto"/>
      </w:pPr>
      <w:r>
        <w:separator/>
      </w:r>
    </w:p>
  </w:endnote>
  <w:endnote w:type="continuationSeparator" w:id="0">
    <w:p w14:paraId="145654D1" w14:textId="77777777" w:rsidR="00E86A5B" w:rsidRDefault="00E86A5B" w:rsidP="00F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9259" w14:textId="77777777" w:rsidR="00E86A5B" w:rsidRDefault="00E86A5B" w:rsidP="00F1053D">
      <w:pPr>
        <w:spacing w:after="0" w:line="240" w:lineRule="auto"/>
      </w:pPr>
      <w:r>
        <w:separator/>
      </w:r>
    </w:p>
  </w:footnote>
  <w:footnote w:type="continuationSeparator" w:id="0">
    <w:p w14:paraId="1F5A4076" w14:textId="77777777" w:rsidR="00E86A5B" w:rsidRDefault="00E86A5B" w:rsidP="00F1053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ni8UUdXdlt6RIo" int2:id="WIWYdlKr">
      <int2:state int2:type="LegacyProofing" int2:value="Rejected"/>
    </int2:textHash>
    <int2:textHash int2:hashCode="F2nGCQwDFKyrPP" int2:id="fCQpG0yt">
      <int2:state int2:type="LegacyProofing" int2:value="Rejected"/>
    </int2:textHash>
    <int2:bookmark int2:bookmarkName="_Int_QUQEzoV8" int2:invalidationBookmarkName="" int2:hashCode="sRx8hhAD34UkcC" int2:id="kTylME8H">
      <int2:state int2:type="LegacyProofing" int2:value="Rejected"/>
    </int2:bookmark>
    <int2:bookmark int2:bookmarkName="_Int_rG5AzMXL" int2:invalidationBookmarkName="" int2:hashCode="EjNJqMl0Q7Mxaa" int2:id="WqbUDXk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206"/>
    <w:multiLevelType w:val="multilevel"/>
    <w:tmpl w:val="47F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326C8"/>
    <w:multiLevelType w:val="multilevel"/>
    <w:tmpl w:val="046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26F5C"/>
    <w:multiLevelType w:val="hybridMultilevel"/>
    <w:tmpl w:val="F76A1FDE"/>
    <w:lvl w:ilvl="0" w:tplc="CDF83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C2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A3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3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C0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E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8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4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40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3D7"/>
    <w:multiLevelType w:val="hybridMultilevel"/>
    <w:tmpl w:val="5718AE70"/>
    <w:lvl w:ilvl="0" w:tplc="8BF4A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24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C9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3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28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C6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B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5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612E"/>
    <w:multiLevelType w:val="hybridMultilevel"/>
    <w:tmpl w:val="B7221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A7EF1"/>
    <w:multiLevelType w:val="hybridMultilevel"/>
    <w:tmpl w:val="5EE86276"/>
    <w:lvl w:ilvl="0" w:tplc="BE94C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B67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E5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87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4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3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07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A8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A05"/>
    <w:multiLevelType w:val="multilevel"/>
    <w:tmpl w:val="598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6C"/>
    <w:multiLevelType w:val="multilevel"/>
    <w:tmpl w:val="468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D7ED4"/>
    <w:multiLevelType w:val="hybridMultilevel"/>
    <w:tmpl w:val="A7D2C6A8"/>
    <w:lvl w:ilvl="0" w:tplc="B0EE2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620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8A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0E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8C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E9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CD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F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87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EEE"/>
    <w:multiLevelType w:val="hybridMultilevel"/>
    <w:tmpl w:val="1E4E1496"/>
    <w:lvl w:ilvl="0" w:tplc="45F07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AF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A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B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00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E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C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A9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6C04"/>
    <w:multiLevelType w:val="hybridMultilevel"/>
    <w:tmpl w:val="622CA5F8"/>
    <w:lvl w:ilvl="0" w:tplc="C1A20B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4A1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8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E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0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CA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E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6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E3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103B"/>
    <w:multiLevelType w:val="hybridMultilevel"/>
    <w:tmpl w:val="9CB8B556"/>
    <w:lvl w:ilvl="0" w:tplc="1E82D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14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C1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83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07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0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0C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6E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0DEB"/>
    <w:multiLevelType w:val="hybridMultilevel"/>
    <w:tmpl w:val="C35422CE"/>
    <w:lvl w:ilvl="0" w:tplc="3372F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940"/>
    <w:multiLevelType w:val="hybridMultilevel"/>
    <w:tmpl w:val="F7926148"/>
    <w:lvl w:ilvl="0" w:tplc="A2EA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A9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A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A0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E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C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ED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82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0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5516"/>
    <w:multiLevelType w:val="hybridMultilevel"/>
    <w:tmpl w:val="FDFE82E2"/>
    <w:lvl w:ilvl="0" w:tplc="A8E4A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18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E7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F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0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4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B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4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2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A6B7F"/>
    <w:multiLevelType w:val="hybridMultilevel"/>
    <w:tmpl w:val="60121568"/>
    <w:lvl w:ilvl="0" w:tplc="76CCC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CCD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86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8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4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C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41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3C60"/>
    <w:multiLevelType w:val="hybridMultilevel"/>
    <w:tmpl w:val="F3DCC216"/>
    <w:lvl w:ilvl="0" w:tplc="5BD2E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420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C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46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E9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03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4CDC"/>
    <w:multiLevelType w:val="hybridMultilevel"/>
    <w:tmpl w:val="A754E380"/>
    <w:lvl w:ilvl="0" w:tplc="64AEFD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0A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4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AD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03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82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B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6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EF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470C8"/>
    <w:multiLevelType w:val="multilevel"/>
    <w:tmpl w:val="F55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C747B"/>
    <w:multiLevelType w:val="hybridMultilevel"/>
    <w:tmpl w:val="B1942858"/>
    <w:lvl w:ilvl="0" w:tplc="44C83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E2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83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8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AE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AC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0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41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272F"/>
    <w:multiLevelType w:val="hybridMultilevel"/>
    <w:tmpl w:val="E60ABF56"/>
    <w:lvl w:ilvl="0" w:tplc="EF1A5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21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48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2C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67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0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5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A8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14C20"/>
    <w:multiLevelType w:val="multilevel"/>
    <w:tmpl w:val="62D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16C22"/>
    <w:multiLevelType w:val="hybridMultilevel"/>
    <w:tmpl w:val="31E0C02C"/>
    <w:lvl w:ilvl="0" w:tplc="EDC4F8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A21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22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A7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C0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1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A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6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8A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CA2"/>
    <w:multiLevelType w:val="hybridMultilevel"/>
    <w:tmpl w:val="B114DE9C"/>
    <w:lvl w:ilvl="0" w:tplc="8D3CD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04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4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4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A7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8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D52"/>
    <w:multiLevelType w:val="hybridMultilevel"/>
    <w:tmpl w:val="681E9DCC"/>
    <w:lvl w:ilvl="0" w:tplc="2C2AB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1CA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C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06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C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E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0F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9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F5E63"/>
    <w:multiLevelType w:val="hybridMultilevel"/>
    <w:tmpl w:val="A1721FD2"/>
    <w:lvl w:ilvl="0" w:tplc="061CBE7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712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C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2B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C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5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AA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B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E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56E13"/>
    <w:multiLevelType w:val="hybridMultilevel"/>
    <w:tmpl w:val="718A384C"/>
    <w:lvl w:ilvl="0" w:tplc="6248B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94C39"/>
    <w:multiLevelType w:val="hybridMultilevel"/>
    <w:tmpl w:val="CE5C44AA"/>
    <w:lvl w:ilvl="0" w:tplc="A356C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C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2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A5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29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01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3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AC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0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F3D"/>
    <w:multiLevelType w:val="multilevel"/>
    <w:tmpl w:val="254E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F307F"/>
    <w:multiLevelType w:val="multilevel"/>
    <w:tmpl w:val="8ED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D2B23"/>
    <w:multiLevelType w:val="hybridMultilevel"/>
    <w:tmpl w:val="11CE72B8"/>
    <w:lvl w:ilvl="0" w:tplc="8D601254">
      <w:start w:val="1"/>
      <w:numFmt w:val="decimal"/>
      <w:lvlText w:val="%1."/>
      <w:lvlJc w:val="left"/>
      <w:pPr>
        <w:ind w:left="720" w:hanging="360"/>
      </w:pPr>
    </w:lvl>
    <w:lvl w:ilvl="1" w:tplc="6B483F1E">
      <w:start w:val="1"/>
      <w:numFmt w:val="lowerLetter"/>
      <w:lvlText w:val="%2."/>
      <w:lvlJc w:val="left"/>
      <w:pPr>
        <w:ind w:left="1440" w:hanging="360"/>
      </w:pPr>
    </w:lvl>
    <w:lvl w:ilvl="2" w:tplc="BA6E7DA8">
      <w:start w:val="1"/>
      <w:numFmt w:val="lowerRoman"/>
      <w:lvlText w:val="%3."/>
      <w:lvlJc w:val="right"/>
      <w:pPr>
        <w:ind w:left="2160" w:hanging="180"/>
      </w:pPr>
    </w:lvl>
    <w:lvl w:ilvl="3" w:tplc="0DCA6BFA">
      <w:start w:val="1"/>
      <w:numFmt w:val="decimal"/>
      <w:lvlText w:val="%4."/>
      <w:lvlJc w:val="left"/>
      <w:pPr>
        <w:ind w:left="2880" w:hanging="360"/>
      </w:pPr>
    </w:lvl>
    <w:lvl w:ilvl="4" w:tplc="CD1C6990">
      <w:start w:val="1"/>
      <w:numFmt w:val="lowerLetter"/>
      <w:lvlText w:val="%5."/>
      <w:lvlJc w:val="left"/>
      <w:pPr>
        <w:ind w:left="3600" w:hanging="360"/>
      </w:pPr>
    </w:lvl>
    <w:lvl w:ilvl="5" w:tplc="565EAB82">
      <w:start w:val="1"/>
      <w:numFmt w:val="lowerRoman"/>
      <w:lvlText w:val="%6."/>
      <w:lvlJc w:val="right"/>
      <w:pPr>
        <w:ind w:left="4320" w:hanging="180"/>
      </w:pPr>
    </w:lvl>
    <w:lvl w:ilvl="6" w:tplc="1916AD44">
      <w:start w:val="1"/>
      <w:numFmt w:val="decimal"/>
      <w:lvlText w:val="%7."/>
      <w:lvlJc w:val="left"/>
      <w:pPr>
        <w:ind w:left="5040" w:hanging="360"/>
      </w:pPr>
    </w:lvl>
    <w:lvl w:ilvl="7" w:tplc="865AC2B0">
      <w:start w:val="1"/>
      <w:numFmt w:val="lowerLetter"/>
      <w:lvlText w:val="%8."/>
      <w:lvlJc w:val="left"/>
      <w:pPr>
        <w:ind w:left="5760" w:hanging="360"/>
      </w:pPr>
    </w:lvl>
    <w:lvl w:ilvl="8" w:tplc="7D34A8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E1181"/>
    <w:multiLevelType w:val="hybridMultilevel"/>
    <w:tmpl w:val="6F44FC18"/>
    <w:lvl w:ilvl="0" w:tplc="BF98A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96A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1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F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8C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E0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908"/>
    <w:multiLevelType w:val="multilevel"/>
    <w:tmpl w:val="0DD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A833E1"/>
    <w:multiLevelType w:val="hybridMultilevel"/>
    <w:tmpl w:val="D60877B0"/>
    <w:lvl w:ilvl="0" w:tplc="3D182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90B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23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7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ED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03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2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60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11678"/>
    <w:multiLevelType w:val="hybridMultilevel"/>
    <w:tmpl w:val="5BFE8494"/>
    <w:lvl w:ilvl="0" w:tplc="BEC4E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CC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2F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3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0D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4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C79E0"/>
    <w:multiLevelType w:val="multilevel"/>
    <w:tmpl w:val="9C70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E56453"/>
    <w:multiLevelType w:val="multilevel"/>
    <w:tmpl w:val="120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05F8D"/>
    <w:multiLevelType w:val="multilevel"/>
    <w:tmpl w:val="EC2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01824"/>
    <w:multiLevelType w:val="multilevel"/>
    <w:tmpl w:val="BF4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30"/>
  </w:num>
  <w:num w:numId="5">
    <w:abstractNumId w:val="31"/>
  </w:num>
  <w:num w:numId="6">
    <w:abstractNumId w:val="16"/>
  </w:num>
  <w:num w:numId="7">
    <w:abstractNumId w:val="22"/>
  </w:num>
  <w:num w:numId="8">
    <w:abstractNumId w:val="9"/>
  </w:num>
  <w:num w:numId="9">
    <w:abstractNumId w:val="20"/>
  </w:num>
  <w:num w:numId="10">
    <w:abstractNumId w:val="2"/>
  </w:num>
  <w:num w:numId="11">
    <w:abstractNumId w:val="34"/>
  </w:num>
  <w:num w:numId="12">
    <w:abstractNumId w:val="33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19"/>
  </w:num>
  <w:num w:numId="22">
    <w:abstractNumId w:val="23"/>
  </w:num>
  <w:num w:numId="23">
    <w:abstractNumId w:val="27"/>
  </w:num>
  <w:num w:numId="24">
    <w:abstractNumId w:val="28"/>
  </w:num>
  <w:num w:numId="25">
    <w:abstractNumId w:val="38"/>
  </w:num>
  <w:num w:numId="26">
    <w:abstractNumId w:val="21"/>
  </w:num>
  <w:num w:numId="27">
    <w:abstractNumId w:val="36"/>
  </w:num>
  <w:num w:numId="28">
    <w:abstractNumId w:val="37"/>
  </w:num>
  <w:num w:numId="29">
    <w:abstractNumId w:val="1"/>
  </w:num>
  <w:num w:numId="30">
    <w:abstractNumId w:val="7"/>
  </w:num>
  <w:num w:numId="31">
    <w:abstractNumId w:val="18"/>
  </w:num>
  <w:num w:numId="32">
    <w:abstractNumId w:val="32"/>
  </w:num>
  <w:num w:numId="33">
    <w:abstractNumId w:val="35"/>
  </w:num>
  <w:num w:numId="34">
    <w:abstractNumId w:val="29"/>
  </w:num>
  <w:num w:numId="35">
    <w:abstractNumId w:val="6"/>
  </w:num>
  <w:num w:numId="36">
    <w:abstractNumId w:val="0"/>
  </w:num>
  <w:num w:numId="37">
    <w:abstractNumId w:val="4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C"/>
    <w:rsid w:val="00002C80"/>
    <w:rsid w:val="00013CBB"/>
    <w:rsid w:val="00017EDF"/>
    <w:rsid w:val="000273EE"/>
    <w:rsid w:val="00034937"/>
    <w:rsid w:val="000857C8"/>
    <w:rsid w:val="000C0C0C"/>
    <w:rsid w:val="000D64A9"/>
    <w:rsid w:val="000E2ADC"/>
    <w:rsid w:val="000E3D92"/>
    <w:rsid w:val="00114BDA"/>
    <w:rsid w:val="00141377"/>
    <w:rsid w:val="001A0D0D"/>
    <w:rsid w:val="001A4429"/>
    <w:rsid w:val="001B02D4"/>
    <w:rsid w:val="001B54AA"/>
    <w:rsid w:val="001D1DE7"/>
    <w:rsid w:val="001E1930"/>
    <w:rsid w:val="00200605"/>
    <w:rsid w:val="00213E22"/>
    <w:rsid w:val="0022453A"/>
    <w:rsid w:val="0022694E"/>
    <w:rsid w:val="0027421E"/>
    <w:rsid w:val="002860AB"/>
    <w:rsid w:val="002A44F2"/>
    <w:rsid w:val="00336A9D"/>
    <w:rsid w:val="003C31F4"/>
    <w:rsid w:val="003E0B65"/>
    <w:rsid w:val="003E33EE"/>
    <w:rsid w:val="003F4354"/>
    <w:rsid w:val="00403CBD"/>
    <w:rsid w:val="00423DB3"/>
    <w:rsid w:val="004658CF"/>
    <w:rsid w:val="00484133"/>
    <w:rsid w:val="00527892"/>
    <w:rsid w:val="005412FC"/>
    <w:rsid w:val="00545A37"/>
    <w:rsid w:val="00550834"/>
    <w:rsid w:val="005515D7"/>
    <w:rsid w:val="005549FF"/>
    <w:rsid w:val="00565BC8"/>
    <w:rsid w:val="005A45B0"/>
    <w:rsid w:val="005D01BE"/>
    <w:rsid w:val="005F77DB"/>
    <w:rsid w:val="006521C2"/>
    <w:rsid w:val="006A4CA8"/>
    <w:rsid w:val="006B07B0"/>
    <w:rsid w:val="006E0CB4"/>
    <w:rsid w:val="00761E9A"/>
    <w:rsid w:val="0076749A"/>
    <w:rsid w:val="0076CFCE"/>
    <w:rsid w:val="007849C3"/>
    <w:rsid w:val="00795D1B"/>
    <w:rsid w:val="007C264B"/>
    <w:rsid w:val="007C2BD8"/>
    <w:rsid w:val="008274F1"/>
    <w:rsid w:val="008438A1"/>
    <w:rsid w:val="00876E5C"/>
    <w:rsid w:val="008B0A64"/>
    <w:rsid w:val="008C5F67"/>
    <w:rsid w:val="008E2619"/>
    <w:rsid w:val="008E69AC"/>
    <w:rsid w:val="009060ED"/>
    <w:rsid w:val="009209EA"/>
    <w:rsid w:val="009213F5"/>
    <w:rsid w:val="009BC6B7"/>
    <w:rsid w:val="009C698A"/>
    <w:rsid w:val="00A27531"/>
    <w:rsid w:val="00A52885"/>
    <w:rsid w:val="00A64DDE"/>
    <w:rsid w:val="00A67019"/>
    <w:rsid w:val="00A73A90"/>
    <w:rsid w:val="00A858D5"/>
    <w:rsid w:val="00AB3C21"/>
    <w:rsid w:val="00AD17DC"/>
    <w:rsid w:val="00B61C94"/>
    <w:rsid w:val="00BE15CF"/>
    <w:rsid w:val="00C22EEF"/>
    <w:rsid w:val="00C362FF"/>
    <w:rsid w:val="00C529CB"/>
    <w:rsid w:val="00C82BC7"/>
    <w:rsid w:val="00C878A2"/>
    <w:rsid w:val="00CC7320"/>
    <w:rsid w:val="00CD6B8F"/>
    <w:rsid w:val="00CE2BF2"/>
    <w:rsid w:val="00D077D9"/>
    <w:rsid w:val="00D26F2D"/>
    <w:rsid w:val="00D559A8"/>
    <w:rsid w:val="00D7CEF3"/>
    <w:rsid w:val="00DB23F4"/>
    <w:rsid w:val="00DB7082"/>
    <w:rsid w:val="00DC2529"/>
    <w:rsid w:val="00DD0C35"/>
    <w:rsid w:val="00E2135C"/>
    <w:rsid w:val="00E22AFA"/>
    <w:rsid w:val="00E30BCB"/>
    <w:rsid w:val="00E61FFE"/>
    <w:rsid w:val="00E62C05"/>
    <w:rsid w:val="00E86A5B"/>
    <w:rsid w:val="00ED3897"/>
    <w:rsid w:val="00EF3E31"/>
    <w:rsid w:val="00EF4D60"/>
    <w:rsid w:val="00F1053D"/>
    <w:rsid w:val="00F9211B"/>
    <w:rsid w:val="00F921CB"/>
    <w:rsid w:val="00FB0D12"/>
    <w:rsid w:val="00FC5FE9"/>
    <w:rsid w:val="014BC1AB"/>
    <w:rsid w:val="017C6988"/>
    <w:rsid w:val="017D52B4"/>
    <w:rsid w:val="02391DCF"/>
    <w:rsid w:val="023EF3A1"/>
    <w:rsid w:val="023F849E"/>
    <w:rsid w:val="0241B3CA"/>
    <w:rsid w:val="02465C73"/>
    <w:rsid w:val="025036B4"/>
    <w:rsid w:val="027CD1EB"/>
    <w:rsid w:val="02CA8A2B"/>
    <w:rsid w:val="02F11DC1"/>
    <w:rsid w:val="02F9DA01"/>
    <w:rsid w:val="0361C064"/>
    <w:rsid w:val="03665391"/>
    <w:rsid w:val="03A4BD1C"/>
    <w:rsid w:val="03A59C77"/>
    <w:rsid w:val="03CDA36C"/>
    <w:rsid w:val="048CEE22"/>
    <w:rsid w:val="048E7D9C"/>
    <w:rsid w:val="049D299D"/>
    <w:rsid w:val="04C45276"/>
    <w:rsid w:val="04E6FA0E"/>
    <w:rsid w:val="04ED3259"/>
    <w:rsid w:val="04FB1895"/>
    <w:rsid w:val="052C0A26"/>
    <w:rsid w:val="055DFD03"/>
    <w:rsid w:val="058D7A39"/>
    <w:rsid w:val="061362CE"/>
    <w:rsid w:val="0678D353"/>
    <w:rsid w:val="067D95FE"/>
    <w:rsid w:val="07204E1E"/>
    <w:rsid w:val="080856E3"/>
    <w:rsid w:val="0813F4C9"/>
    <w:rsid w:val="0828E566"/>
    <w:rsid w:val="089945F6"/>
    <w:rsid w:val="08A957B4"/>
    <w:rsid w:val="08AEC622"/>
    <w:rsid w:val="091C9746"/>
    <w:rsid w:val="0936CCD5"/>
    <w:rsid w:val="0991ACC1"/>
    <w:rsid w:val="09CEEB02"/>
    <w:rsid w:val="09E59056"/>
    <w:rsid w:val="0A0994D7"/>
    <w:rsid w:val="0A6FDE64"/>
    <w:rsid w:val="0A987560"/>
    <w:rsid w:val="0ABF849E"/>
    <w:rsid w:val="0AF09EB1"/>
    <w:rsid w:val="0AF3DB10"/>
    <w:rsid w:val="0B0E6E68"/>
    <w:rsid w:val="0B18200A"/>
    <w:rsid w:val="0B6C8275"/>
    <w:rsid w:val="0C1860EC"/>
    <w:rsid w:val="0CA30229"/>
    <w:rsid w:val="0CD288F4"/>
    <w:rsid w:val="0CD7B689"/>
    <w:rsid w:val="0D5E9A75"/>
    <w:rsid w:val="0D6A2878"/>
    <w:rsid w:val="0E1703F4"/>
    <w:rsid w:val="0E5C40DE"/>
    <w:rsid w:val="0E82C5DA"/>
    <w:rsid w:val="0F156A2C"/>
    <w:rsid w:val="0F566C62"/>
    <w:rsid w:val="0F7A65E5"/>
    <w:rsid w:val="0FA60E59"/>
    <w:rsid w:val="100151B2"/>
    <w:rsid w:val="100864F8"/>
    <w:rsid w:val="1053FE41"/>
    <w:rsid w:val="10FF12DA"/>
    <w:rsid w:val="11553227"/>
    <w:rsid w:val="11582098"/>
    <w:rsid w:val="1163CE9F"/>
    <w:rsid w:val="11BDDDCF"/>
    <w:rsid w:val="11CB9FC9"/>
    <w:rsid w:val="11E90D70"/>
    <w:rsid w:val="1294A81F"/>
    <w:rsid w:val="131C5284"/>
    <w:rsid w:val="139A00B9"/>
    <w:rsid w:val="13EE4E67"/>
    <w:rsid w:val="13FB7CFC"/>
    <w:rsid w:val="146CEF87"/>
    <w:rsid w:val="149E4620"/>
    <w:rsid w:val="14B28352"/>
    <w:rsid w:val="14E76AE8"/>
    <w:rsid w:val="1502F288"/>
    <w:rsid w:val="154B5D43"/>
    <w:rsid w:val="15E0FC49"/>
    <w:rsid w:val="15FCB692"/>
    <w:rsid w:val="16072874"/>
    <w:rsid w:val="1642AEF5"/>
    <w:rsid w:val="16AE2299"/>
    <w:rsid w:val="16BA94A5"/>
    <w:rsid w:val="16BCDD31"/>
    <w:rsid w:val="170FF12E"/>
    <w:rsid w:val="1729198B"/>
    <w:rsid w:val="172E8462"/>
    <w:rsid w:val="174CF0F6"/>
    <w:rsid w:val="17E2053E"/>
    <w:rsid w:val="18008CF3"/>
    <w:rsid w:val="18276357"/>
    <w:rsid w:val="1846C102"/>
    <w:rsid w:val="18A4E331"/>
    <w:rsid w:val="18BE0984"/>
    <w:rsid w:val="18D24249"/>
    <w:rsid w:val="18E4C099"/>
    <w:rsid w:val="18E8E120"/>
    <w:rsid w:val="18F151FB"/>
    <w:rsid w:val="1968050A"/>
    <w:rsid w:val="19A1B3AE"/>
    <w:rsid w:val="19BA46F1"/>
    <w:rsid w:val="19BADC0B"/>
    <w:rsid w:val="19E2C717"/>
    <w:rsid w:val="19FD6BD4"/>
    <w:rsid w:val="1A60BA4D"/>
    <w:rsid w:val="1A830581"/>
    <w:rsid w:val="1AA910BB"/>
    <w:rsid w:val="1AE23CBE"/>
    <w:rsid w:val="1B6726B8"/>
    <w:rsid w:val="1BB7F1FB"/>
    <w:rsid w:val="1C20E14B"/>
    <w:rsid w:val="1C627A07"/>
    <w:rsid w:val="1CF27CCD"/>
    <w:rsid w:val="1CFBC552"/>
    <w:rsid w:val="1D818960"/>
    <w:rsid w:val="1DCDD675"/>
    <w:rsid w:val="1DDD95E2"/>
    <w:rsid w:val="1E7264A8"/>
    <w:rsid w:val="1EDE224C"/>
    <w:rsid w:val="1F767AFD"/>
    <w:rsid w:val="1F84D2FF"/>
    <w:rsid w:val="1FB79D77"/>
    <w:rsid w:val="1FD53AD0"/>
    <w:rsid w:val="1FE29A9D"/>
    <w:rsid w:val="1FEC7405"/>
    <w:rsid w:val="206CAD58"/>
    <w:rsid w:val="2079EEA8"/>
    <w:rsid w:val="2096CCB9"/>
    <w:rsid w:val="20A02B13"/>
    <w:rsid w:val="21245D35"/>
    <w:rsid w:val="218AA6C2"/>
    <w:rsid w:val="21A430D4"/>
    <w:rsid w:val="21C17F16"/>
    <w:rsid w:val="21CF250A"/>
    <w:rsid w:val="22DD5CDC"/>
    <w:rsid w:val="236E4CF4"/>
    <w:rsid w:val="23A44E1A"/>
    <w:rsid w:val="23A46BDD"/>
    <w:rsid w:val="23B18F6A"/>
    <w:rsid w:val="23CD89F3"/>
    <w:rsid w:val="242A3A84"/>
    <w:rsid w:val="2433FBE2"/>
    <w:rsid w:val="24668BA8"/>
    <w:rsid w:val="24E2E637"/>
    <w:rsid w:val="24E982F3"/>
    <w:rsid w:val="24E993B2"/>
    <w:rsid w:val="2582A12C"/>
    <w:rsid w:val="2592321D"/>
    <w:rsid w:val="25A0BC6F"/>
    <w:rsid w:val="260662B0"/>
    <w:rsid w:val="261228A6"/>
    <w:rsid w:val="26687CB5"/>
    <w:rsid w:val="26856413"/>
    <w:rsid w:val="26B685D2"/>
    <w:rsid w:val="26CA7FE2"/>
    <w:rsid w:val="26E0D412"/>
    <w:rsid w:val="272614F8"/>
    <w:rsid w:val="27693846"/>
    <w:rsid w:val="277055FD"/>
    <w:rsid w:val="27F2F8C1"/>
    <w:rsid w:val="2819D422"/>
    <w:rsid w:val="282EC7C7"/>
    <w:rsid w:val="2864EBB4"/>
    <w:rsid w:val="29096376"/>
    <w:rsid w:val="2946113C"/>
    <w:rsid w:val="294A6C4D"/>
    <w:rsid w:val="295AAAAE"/>
    <w:rsid w:val="29A9D84C"/>
    <w:rsid w:val="29DD1731"/>
    <w:rsid w:val="2A3E2F40"/>
    <w:rsid w:val="2A843674"/>
    <w:rsid w:val="2A9939A9"/>
    <w:rsid w:val="2AA414E5"/>
    <w:rsid w:val="2AA9AF23"/>
    <w:rsid w:val="2AAB9A6B"/>
    <w:rsid w:val="2AE6B88C"/>
    <w:rsid w:val="2B4273DF"/>
    <w:rsid w:val="2B5ED10A"/>
    <w:rsid w:val="2B9DF105"/>
    <w:rsid w:val="2BD7EBC9"/>
    <w:rsid w:val="2BFDB0ED"/>
    <w:rsid w:val="2C46AE74"/>
    <w:rsid w:val="2CA32E0D"/>
    <w:rsid w:val="2D3595E5"/>
    <w:rsid w:val="2D407339"/>
    <w:rsid w:val="2D9D4402"/>
    <w:rsid w:val="2DC90CE9"/>
    <w:rsid w:val="2E575822"/>
    <w:rsid w:val="2EEC9C0B"/>
    <w:rsid w:val="2F40317C"/>
    <w:rsid w:val="2F7F5A3C"/>
    <w:rsid w:val="2FAF12E5"/>
    <w:rsid w:val="301087CB"/>
    <w:rsid w:val="30927DC4"/>
    <w:rsid w:val="30B5F25F"/>
    <w:rsid w:val="30FE28A8"/>
    <w:rsid w:val="3101228C"/>
    <w:rsid w:val="312236FC"/>
    <w:rsid w:val="315605AD"/>
    <w:rsid w:val="319441D1"/>
    <w:rsid w:val="328B0B77"/>
    <w:rsid w:val="32AE684D"/>
    <w:rsid w:val="3348B361"/>
    <w:rsid w:val="334ABEBE"/>
    <w:rsid w:val="334BF674"/>
    <w:rsid w:val="3350BA92"/>
    <w:rsid w:val="337A4206"/>
    <w:rsid w:val="33D3F7B0"/>
    <w:rsid w:val="34E68F1F"/>
    <w:rsid w:val="35196D09"/>
    <w:rsid w:val="352BAAEE"/>
    <w:rsid w:val="355E128C"/>
    <w:rsid w:val="3566E7B2"/>
    <w:rsid w:val="357C91ED"/>
    <w:rsid w:val="35825146"/>
    <w:rsid w:val="35E04DE6"/>
    <w:rsid w:val="35F369B0"/>
    <w:rsid w:val="361419F5"/>
    <w:rsid w:val="36825F80"/>
    <w:rsid w:val="36B339DB"/>
    <w:rsid w:val="37132CBF"/>
    <w:rsid w:val="37244B94"/>
    <w:rsid w:val="376C5C55"/>
    <w:rsid w:val="376F09CE"/>
    <w:rsid w:val="3770F516"/>
    <w:rsid w:val="37F6CC9D"/>
    <w:rsid w:val="381E2FE1"/>
    <w:rsid w:val="381EC0DE"/>
    <w:rsid w:val="38242BB5"/>
    <w:rsid w:val="38BF7939"/>
    <w:rsid w:val="394F5B64"/>
    <w:rsid w:val="39916130"/>
    <w:rsid w:val="39BA0042"/>
    <w:rsid w:val="39F4D064"/>
    <w:rsid w:val="39FE0F87"/>
    <w:rsid w:val="3A159271"/>
    <w:rsid w:val="3A17F851"/>
    <w:rsid w:val="3A27C6CE"/>
    <w:rsid w:val="3A891F67"/>
    <w:rsid w:val="3A918FB3"/>
    <w:rsid w:val="3A96D042"/>
    <w:rsid w:val="3AA895D8"/>
    <w:rsid w:val="3B3F5E34"/>
    <w:rsid w:val="3B422C4F"/>
    <w:rsid w:val="3B76D5C7"/>
    <w:rsid w:val="3B87C017"/>
    <w:rsid w:val="3B9B6717"/>
    <w:rsid w:val="3B9FBEDA"/>
    <w:rsid w:val="3C13A989"/>
    <w:rsid w:val="3CB13C8D"/>
    <w:rsid w:val="3CBE7CA5"/>
    <w:rsid w:val="3CCF000C"/>
    <w:rsid w:val="3CDA3219"/>
    <w:rsid w:val="3CF45FEB"/>
    <w:rsid w:val="3D5B84C1"/>
    <w:rsid w:val="3DBEC3BB"/>
    <w:rsid w:val="3E493010"/>
    <w:rsid w:val="3E792332"/>
    <w:rsid w:val="3E864390"/>
    <w:rsid w:val="3F1BB4FF"/>
    <w:rsid w:val="3F29DD3A"/>
    <w:rsid w:val="3F412AFF"/>
    <w:rsid w:val="3F69E4D2"/>
    <w:rsid w:val="3F73C572"/>
    <w:rsid w:val="3F7F2E6D"/>
    <w:rsid w:val="3F856229"/>
    <w:rsid w:val="3FA706A0"/>
    <w:rsid w:val="3FF1DBA8"/>
    <w:rsid w:val="4001DE82"/>
    <w:rsid w:val="401E2072"/>
    <w:rsid w:val="402941C6"/>
    <w:rsid w:val="4029D2C3"/>
    <w:rsid w:val="408BB529"/>
    <w:rsid w:val="409E0356"/>
    <w:rsid w:val="414DB87A"/>
    <w:rsid w:val="416733ED"/>
    <w:rsid w:val="4179BFE6"/>
    <w:rsid w:val="41C51227"/>
    <w:rsid w:val="41D1EA9C"/>
    <w:rsid w:val="4239D3B7"/>
    <w:rsid w:val="425194BA"/>
    <w:rsid w:val="426C7CA3"/>
    <w:rsid w:val="42A81D1D"/>
    <w:rsid w:val="42F63786"/>
    <w:rsid w:val="4302434B"/>
    <w:rsid w:val="432C4F3F"/>
    <w:rsid w:val="433165A0"/>
    <w:rsid w:val="4360E288"/>
    <w:rsid w:val="4370C5D0"/>
    <w:rsid w:val="4379A543"/>
    <w:rsid w:val="43A6AE58"/>
    <w:rsid w:val="43E08515"/>
    <w:rsid w:val="44015F5B"/>
    <w:rsid w:val="4502AEBD"/>
    <w:rsid w:val="45921E3F"/>
    <w:rsid w:val="45C65B26"/>
    <w:rsid w:val="45EB31A5"/>
    <w:rsid w:val="46112BEC"/>
    <w:rsid w:val="467C65AE"/>
    <w:rsid w:val="4684B6D6"/>
    <w:rsid w:val="46D790E5"/>
    <w:rsid w:val="46DE4F1A"/>
    <w:rsid w:val="4791C944"/>
    <w:rsid w:val="4854ECDF"/>
    <w:rsid w:val="487A1F7B"/>
    <w:rsid w:val="48F37C89"/>
    <w:rsid w:val="490C2C4E"/>
    <w:rsid w:val="4938EA70"/>
    <w:rsid w:val="496476E0"/>
    <w:rsid w:val="49B0AE4E"/>
    <w:rsid w:val="49E13A02"/>
    <w:rsid w:val="49FECD42"/>
    <w:rsid w:val="4A16AC34"/>
    <w:rsid w:val="4A55D2CD"/>
    <w:rsid w:val="4AFD548D"/>
    <w:rsid w:val="4B03E5C0"/>
    <w:rsid w:val="4BEF348B"/>
    <w:rsid w:val="4C2B1D4B"/>
    <w:rsid w:val="4D0855CB"/>
    <w:rsid w:val="4D11E180"/>
    <w:rsid w:val="4D350178"/>
    <w:rsid w:val="4D89AC10"/>
    <w:rsid w:val="4D90DCBF"/>
    <w:rsid w:val="4D9AC9EE"/>
    <w:rsid w:val="4DAB2FC8"/>
    <w:rsid w:val="4DDAD3D8"/>
    <w:rsid w:val="4E046085"/>
    <w:rsid w:val="4E2E4F41"/>
    <w:rsid w:val="4E4F8C0B"/>
    <w:rsid w:val="4E6B1E3E"/>
    <w:rsid w:val="4E8AFDCF"/>
    <w:rsid w:val="4EFC4598"/>
    <w:rsid w:val="4F1D6A87"/>
    <w:rsid w:val="4F62BE0D"/>
    <w:rsid w:val="4F6E0DAF"/>
    <w:rsid w:val="4F7B9994"/>
    <w:rsid w:val="4F9F2BDB"/>
    <w:rsid w:val="4FA3F0F5"/>
    <w:rsid w:val="4FE5A613"/>
    <w:rsid w:val="5004A728"/>
    <w:rsid w:val="50F55C58"/>
    <w:rsid w:val="51230F66"/>
    <w:rsid w:val="513B054A"/>
    <w:rsid w:val="51CFB1FE"/>
    <w:rsid w:val="51CFF6EE"/>
    <w:rsid w:val="51E552A3"/>
    <w:rsid w:val="52933398"/>
    <w:rsid w:val="52A795A0"/>
    <w:rsid w:val="5310D1C7"/>
    <w:rsid w:val="531B25FE"/>
    <w:rsid w:val="532DB33D"/>
    <w:rsid w:val="535F4D52"/>
    <w:rsid w:val="53691B23"/>
    <w:rsid w:val="5376F29E"/>
    <w:rsid w:val="53812304"/>
    <w:rsid w:val="539CB39F"/>
    <w:rsid w:val="53AAE74A"/>
    <w:rsid w:val="53C9B727"/>
    <w:rsid w:val="54113C71"/>
    <w:rsid w:val="54436601"/>
    <w:rsid w:val="545F8A42"/>
    <w:rsid w:val="5470F53D"/>
    <w:rsid w:val="5481B734"/>
    <w:rsid w:val="549A6B65"/>
    <w:rsid w:val="54D682E4"/>
    <w:rsid w:val="54E8E1CE"/>
    <w:rsid w:val="54EFAE36"/>
    <w:rsid w:val="5538D868"/>
    <w:rsid w:val="55468833"/>
    <w:rsid w:val="558DD076"/>
    <w:rsid w:val="55C80A55"/>
    <w:rsid w:val="55ED7149"/>
    <w:rsid w:val="55EF49FC"/>
    <w:rsid w:val="55F03896"/>
    <w:rsid w:val="561EA210"/>
    <w:rsid w:val="565B37D5"/>
    <w:rsid w:val="566C51F2"/>
    <w:rsid w:val="5681AD49"/>
    <w:rsid w:val="56960FB4"/>
    <w:rsid w:val="5753E505"/>
    <w:rsid w:val="57550871"/>
    <w:rsid w:val="5790E200"/>
    <w:rsid w:val="57F66C79"/>
    <w:rsid w:val="58296E20"/>
    <w:rsid w:val="582B01B7"/>
    <w:rsid w:val="58358218"/>
    <w:rsid w:val="58633F48"/>
    <w:rsid w:val="58CBA6CA"/>
    <w:rsid w:val="58DCBD4F"/>
    <w:rsid w:val="59193B06"/>
    <w:rsid w:val="592F4985"/>
    <w:rsid w:val="598721EF"/>
    <w:rsid w:val="59EDFDA3"/>
    <w:rsid w:val="5AC31FD8"/>
    <w:rsid w:val="5AC585B8"/>
    <w:rsid w:val="5AE0069D"/>
    <w:rsid w:val="5AEE5A64"/>
    <w:rsid w:val="5B2C9C0B"/>
    <w:rsid w:val="5B610EE2"/>
    <w:rsid w:val="5B76D934"/>
    <w:rsid w:val="5B7AA752"/>
    <w:rsid w:val="5B841FE2"/>
    <w:rsid w:val="5BE64AF2"/>
    <w:rsid w:val="5C1E3652"/>
    <w:rsid w:val="5C2709DA"/>
    <w:rsid w:val="5C3D578C"/>
    <w:rsid w:val="5CA1A861"/>
    <w:rsid w:val="5CF52434"/>
    <w:rsid w:val="5D330C50"/>
    <w:rsid w:val="5D702A93"/>
    <w:rsid w:val="5D7DB3C4"/>
    <w:rsid w:val="5D878461"/>
    <w:rsid w:val="5DA1ED52"/>
    <w:rsid w:val="5DB60990"/>
    <w:rsid w:val="5E000BB7"/>
    <w:rsid w:val="5E5A92F6"/>
    <w:rsid w:val="5ECD627A"/>
    <w:rsid w:val="5F0E5892"/>
    <w:rsid w:val="5F80CF5D"/>
    <w:rsid w:val="5F99AAE4"/>
    <w:rsid w:val="5FAD6838"/>
    <w:rsid w:val="601D15F9"/>
    <w:rsid w:val="604A4A57"/>
    <w:rsid w:val="6089E1D1"/>
    <w:rsid w:val="60DD7CC4"/>
    <w:rsid w:val="6110AE32"/>
    <w:rsid w:val="612929A5"/>
    <w:rsid w:val="61357B45"/>
    <w:rsid w:val="6142FCE2"/>
    <w:rsid w:val="615D9E18"/>
    <w:rsid w:val="618B9067"/>
    <w:rsid w:val="61A8747C"/>
    <w:rsid w:val="621BE5A9"/>
    <w:rsid w:val="623FCF69"/>
    <w:rsid w:val="62869782"/>
    <w:rsid w:val="6291AD6F"/>
    <w:rsid w:val="629B3D35"/>
    <w:rsid w:val="62A7B936"/>
    <w:rsid w:val="62AB33D9"/>
    <w:rsid w:val="62B8701F"/>
    <w:rsid w:val="62CBF451"/>
    <w:rsid w:val="62D14BA6"/>
    <w:rsid w:val="62D472D4"/>
    <w:rsid w:val="62D9DDAB"/>
    <w:rsid w:val="62E4B5A9"/>
    <w:rsid w:val="632AE87E"/>
    <w:rsid w:val="637492BC"/>
    <w:rsid w:val="6379924E"/>
    <w:rsid w:val="63CDDAF5"/>
    <w:rsid w:val="63D8DFA1"/>
    <w:rsid w:val="63F2A638"/>
    <w:rsid w:val="643402D4"/>
    <w:rsid w:val="6441C604"/>
    <w:rsid w:val="64484EF4"/>
    <w:rsid w:val="64817E0C"/>
    <w:rsid w:val="648B52C9"/>
    <w:rsid w:val="64AA94F8"/>
    <w:rsid w:val="6543D5DB"/>
    <w:rsid w:val="654D14E1"/>
    <w:rsid w:val="6552197F"/>
    <w:rsid w:val="656C5B77"/>
    <w:rsid w:val="65BDFB08"/>
    <w:rsid w:val="65CBC6C5"/>
    <w:rsid w:val="66362EEF"/>
    <w:rsid w:val="66387583"/>
    <w:rsid w:val="66509E68"/>
    <w:rsid w:val="6681CD51"/>
    <w:rsid w:val="66941A49"/>
    <w:rsid w:val="66BEB953"/>
    <w:rsid w:val="66F7C659"/>
    <w:rsid w:val="66FD0EEA"/>
    <w:rsid w:val="671DDC9D"/>
    <w:rsid w:val="6744D9A7"/>
    <w:rsid w:val="679BB783"/>
    <w:rsid w:val="67A7E3F7"/>
    <w:rsid w:val="67AD4ECE"/>
    <w:rsid w:val="67D0CD69"/>
    <w:rsid w:val="67E53144"/>
    <w:rsid w:val="67EE2082"/>
    <w:rsid w:val="67EF48CA"/>
    <w:rsid w:val="67F8FA3F"/>
    <w:rsid w:val="682040AE"/>
    <w:rsid w:val="686E8499"/>
    <w:rsid w:val="6899243B"/>
    <w:rsid w:val="68DBD25F"/>
    <w:rsid w:val="68E60D04"/>
    <w:rsid w:val="692DCB6D"/>
    <w:rsid w:val="6981BDFD"/>
    <w:rsid w:val="69AAAB21"/>
    <w:rsid w:val="69EBC1C6"/>
    <w:rsid w:val="6A055FDD"/>
    <w:rsid w:val="6A9705BB"/>
    <w:rsid w:val="6B3042B3"/>
    <w:rsid w:val="6B462BF1"/>
    <w:rsid w:val="6B53BC68"/>
    <w:rsid w:val="6B8CFCFE"/>
    <w:rsid w:val="6BA2701C"/>
    <w:rsid w:val="6BAD4477"/>
    <w:rsid w:val="6BB46353"/>
    <w:rsid w:val="6CA93DFC"/>
    <w:rsid w:val="6CE863B5"/>
    <w:rsid w:val="6D7B81F4"/>
    <w:rsid w:val="6D9144BF"/>
    <w:rsid w:val="6D92284E"/>
    <w:rsid w:val="6E694637"/>
    <w:rsid w:val="6EE9D28B"/>
    <w:rsid w:val="6F2A1879"/>
    <w:rsid w:val="6F47B9DD"/>
    <w:rsid w:val="6F5B9B55"/>
    <w:rsid w:val="6FD82DAF"/>
    <w:rsid w:val="7014925A"/>
    <w:rsid w:val="709B9489"/>
    <w:rsid w:val="70A4B555"/>
    <w:rsid w:val="70D7596E"/>
    <w:rsid w:val="70F2D87B"/>
    <w:rsid w:val="71174435"/>
    <w:rsid w:val="717EF585"/>
    <w:rsid w:val="717F914E"/>
    <w:rsid w:val="7185D741"/>
    <w:rsid w:val="7209F9E7"/>
    <w:rsid w:val="722DCEB4"/>
    <w:rsid w:val="729DAF0D"/>
    <w:rsid w:val="72CB24E1"/>
    <w:rsid w:val="72EA05A1"/>
    <w:rsid w:val="72F5EBF7"/>
    <w:rsid w:val="733350A7"/>
    <w:rsid w:val="734F30EB"/>
    <w:rsid w:val="739D641D"/>
    <w:rsid w:val="73C4F321"/>
    <w:rsid w:val="7444C4F2"/>
    <w:rsid w:val="7485D602"/>
    <w:rsid w:val="74896C6F"/>
    <w:rsid w:val="74941EB4"/>
    <w:rsid w:val="74CF2108"/>
    <w:rsid w:val="74F77762"/>
    <w:rsid w:val="75666C6C"/>
    <w:rsid w:val="757BC821"/>
    <w:rsid w:val="75809F39"/>
    <w:rsid w:val="758A6CC7"/>
    <w:rsid w:val="75A19536"/>
    <w:rsid w:val="75B775A8"/>
    <w:rsid w:val="76052FB6"/>
    <w:rsid w:val="760C53E1"/>
    <w:rsid w:val="765D19D7"/>
    <w:rsid w:val="766AF169"/>
    <w:rsid w:val="76E26CBF"/>
    <w:rsid w:val="77023CCD"/>
    <w:rsid w:val="773520D1"/>
    <w:rsid w:val="7740D6A6"/>
    <w:rsid w:val="777CEB23"/>
    <w:rsid w:val="78BE18BF"/>
    <w:rsid w:val="78F9B0A2"/>
    <w:rsid w:val="79594725"/>
    <w:rsid w:val="797AA861"/>
    <w:rsid w:val="799F12F5"/>
    <w:rsid w:val="79B6AC40"/>
    <w:rsid w:val="7A1EB56D"/>
    <w:rsid w:val="7AA1A5E9"/>
    <w:rsid w:val="7AEC7BFE"/>
    <w:rsid w:val="7B234C14"/>
    <w:rsid w:val="7B3AE356"/>
    <w:rsid w:val="7BAB0E4E"/>
    <w:rsid w:val="7BB33DF4"/>
    <w:rsid w:val="7BB5AF1A"/>
    <w:rsid w:val="7BE0D93F"/>
    <w:rsid w:val="7C5926A4"/>
    <w:rsid w:val="7C79EEB6"/>
    <w:rsid w:val="7DEB3265"/>
    <w:rsid w:val="7DFC3C78"/>
    <w:rsid w:val="7E41624E"/>
    <w:rsid w:val="7E44CFD7"/>
    <w:rsid w:val="7EC305A3"/>
    <w:rsid w:val="7EEF4ED9"/>
    <w:rsid w:val="7F26770F"/>
    <w:rsid w:val="7F477036"/>
    <w:rsid w:val="7FC919A6"/>
    <w:rsid w:val="7FCE8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031D8"/>
  <w15:chartTrackingRefBased/>
  <w15:docId w15:val="{3DCAD9D9-7F9F-464D-B3EE-437412D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5C"/>
  </w:style>
  <w:style w:type="paragraph" w:styleId="Heading2">
    <w:name w:val="heading 2"/>
    <w:basedOn w:val="Normal"/>
    <w:link w:val="Heading2Char"/>
    <w:uiPriority w:val="9"/>
    <w:qFormat/>
    <w:rsid w:val="00AD1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7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17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D17DC"/>
  </w:style>
  <w:style w:type="character" w:styleId="CommentReference">
    <w:name w:val="annotation reference"/>
    <w:basedOn w:val="DefaultParagraphFont"/>
    <w:uiPriority w:val="99"/>
    <w:semiHidden/>
    <w:unhideWhenUsed/>
    <w:rsid w:val="006E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C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53D"/>
    <w:pPr>
      <w:ind w:left="720"/>
      <w:contextualSpacing/>
    </w:pPr>
  </w:style>
  <w:style w:type="paragraph" w:styleId="Revision">
    <w:name w:val="Revision"/>
    <w:hidden/>
    <w:uiPriority w:val="99"/>
    <w:semiHidden/>
    <w:rsid w:val="00C878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2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3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p.unesco.org/fr/publication/education-sector-analysis-methodological-guidelines-vol-3-thematic-analy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1.worldbank.org/curated/en/712711627321467972/pdf/Criteria-for-the-World-Bank-s-Disability-Inclusive-Investment-Project-Financing-IPF-in-Edu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b2fb02abd0643d8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S. Mattero</dc:creator>
  <cp:keywords/>
  <dc:description/>
  <cp:lastModifiedBy>Mina Mojtahedi</cp:lastModifiedBy>
  <cp:revision>2</cp:revision>
  <dcterms:created xsi:type="dcterms:W3CDTF">2022-02-10T17:08:00Z</dcterms:created>
  <dcterms:modified xsi:type="dcterms:W3CDTF">2022-02-10T17:08:00Z</dcterms:modified>
</cp:coreProperties>
</file>