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3AA06" w14:textId="7C511C32" w:rsidR="006836AD" w:rsidRPr="0034309D" w:rsidRDefault="006836AD" w:rsidP="0031786D">
      <w:pPr>
        <w:jc w:val="center"/>
        <w:rPr>
          <w:b/>
          <w:bCs/>
          <w:sz w:val="22"/>
          <w:szCs w:val="22"/>
        </w:rPr>
      </w:pPr>
      <w:bookmarkStart w:id="0" w:name="_Hlk92881424"/>
      <w:r w:rsidRPr="0034309D">
        <w:rPr>
          <w:b/>
          <w:bCs/>
          <w:sz w:val="22"/>
          <w:szCs w:val="22"/>
        </w:rPr>
        <w:t>Concept Note: Global Disability Summit Side Event</w:t>
      </w:r>
    </w:p>
    <w:p w14:paraId="4E71015B" w14:textId="73420FAD" w:rsidR="006836AD" w:rsidRPr="0034309D" w:rsidRDefault="006836AD" w:rsidP="00D64BC0">
      <w:pPr>
        <w:pStyle w:val="NormalWeb"/>
        <w:rPr>
          <w:rFonts w:asciiTheme="minorHAnsi" w:eastAsiaTheme="minorHAnsi" w:hAnsiTheme="minorHAnsi" w:cstheme="minorBidi"/>
          <w:b/>
          <w:bCs/>
          <w:sz w:val="22"/>
          <w:szCs w:val="22"/>
        </w:rPr>
      </w:pPr>
      <w:r w:rsidRPr="0034309D">
        <w:rPr>
          <w:rFonts w:asciiTheme="minorHAnsi" w:eastAsiaTheme="minorHAnsi" w:hAnsiTheme="minorHAnsi" w:cstheme="minorBidi"/>
          <w:b/>
          <w:bCs/>
          <w:sz w:val="22"/>
          <w:szCs w:val="22"/>
        </w:rPr>
        <w:t xml:space="preserve">Title: </w:t>
      </w:r>
      <w:r w:rsidR="00325B90" w:rsidRPr="0034309D">
        <w:rPr>
          <w:rFonts w:asciiTheme="minorHAnsi" w:eastAsiaTheme="minorHAnsi" w:hAnsiTheme="minorHAnsi" w:cstheme="minorBidi"/>
          <w:b/>
          <w:bCs/>
          <w:sz w:val="22"/>
          <w:szCs w:val="22"/>
        </w:rPr>
        <w:t>Strengthening</w:t>
      </w:r>
      <w:r w:rsidRPr="0034309D">
        <w:rPr>
          <w:rFonts w:asciiTheme="minorHAnsi" w:eastAsiaTheme="minorHAnsi" w:hAnsiTheme="minorHAnsi" w:cstheme="minorBidi"/>
          <w:b/>
          <w:bCs/>
          <w:sz w:val="22"/>
          <w:szCs w:val="22"/>
        </w:rPr>
        <w:t xml:space="preserve"> inclusive education systems through partnerships, </w:t>
      </w:r>
      <w:proofErr w:type="gramStart"/>
      <w:r w:rsidRPr="0034309D">
        <w:rPr>
          <w:rFonts w:asciiTheme="minorHAnsi" w:eastAsiaTheme="minorHAnsi" w:hAnsiTheme="minorHAnsi" w:cstheme="minorBidi"/>
          <w:b/>
          <w:bCs/>
          <w:sz w:val="22"/>
          <w:szCs w:val="22"/>
        </w:rPr>
        <w:t>planning</w:t>
      </w:r>
      <w:proofErr w:type="gramEnd"/>
      <w:r w:rsidRPr="0034309D">
        <w:rPr>
          <w:rFonts w:asciiTheme="minorHAnsi" w:eastAsiaTheme="minorHAnsi" w:hAnsiTheme="minorHAnsi" w:cstheme="minorBidi"/>
          <w:b/>
          <w:bCs/>
          <w:sz w:val="22"/>
          <w:szCs w:val="22"/>
        </w:rPr>
        <w:t xml:space="preserve"> and capacity building.</w:t>
      </w:r>
    </w:p>
    <w:p w14:paraId="6300CDC1" w14:textId="155CFB1D" w:rsidR="003F75C6" w:rsidRPr="0034309D" w:rsidRDefault="003F75C6" w:rsidP="00F14A5B">
      <w:pPr>
        <w:pStyle w:val="NormalWeb"/>
        <w:rPr>
          <w:rFonts w:asciiTheme="minorHAnsi" w:eastAsiaTheme="minorHAnsi" w:hAnsiTheme="minorHAnsi" w:cstheme="minorBidi"/>
          <w:sz w:val="22"/>
          <w:szCs w:val="22"/>
        </w:rPr>
      </w:pPr>
      <w:r w:rsidRPr="0034309D">
        <w:rPr>
          <w:rFonts w:asciiTheme="minorHAnsi" w:eastAsiaTheme="minorHAnsi" w:hAnsiTheme="minorHAnsi" w:cstheme="minorBidi"/>
          <w:b/>
          <w:bCs/>
          <w:sz w:val="22"/>
          <w:szCs w:val="22"/>
        </w:rPr>
        <w:t xml:space="preserve">Organized </w:t>
      </w:r>
      <w:proofErr w:type="gramStart"/>
      <w:r w:rsidRPr="0034309D">
        <w:rPr>
          <w:rFonts w:asciiTheme="minorHAnsi" w:eastAsiaTheme="minorHAnsi" w:hAnsiTheme="minorHAnsi" w:cstheme="minorBidi"/>
          <w:b/>
          <w:bCs/>
          <w:sz w:val="22"/>
          <w:szCs w:val="22"/>
        </w:rPr>
        <w:t>by:</w:t>
      </w:r>
      <w:proofErr w:type="gramEnd"/>
      <w:r w:rsidRPr="0034309D">
        <w:rPr>
          <w:rFonts w:asciiTheme="minorHAnsi" w:eastAsiaTheme="minorHAnsi" w:hAnsiTheme="minorHAnsi" w:cstheme="minorBidi"/>
          <w:sz w:val="22"/>
          <w:szCs w:val="22"/>
        </w:rPr>
        <w:t xml:space="preserve"> UNICEF, UNESCO-International Institute for Educational Planning (IIEP), Global Partnership for Education </w:t>
      </w:r>
      <w:r w:rsidR="006B0CC5">
        <w:rPr>
          <w:rFonts w:asciiTheme="minorHAnsi" w:eastAsiaTheme="minorHAnsi" w:hAnsiTheme="minorHAnsi" w:cstheme="minorBidi"/>
          <w:sz w:val="22"/>
          <w:szCs w:val="22"/>
        </w:rPr>
        <w:t>(GPE)</w:t>
      </w:r>
    </w:p>
    <w:bookmarkEnd w:id="0"/>
    <w:p w14:paraId="3C153016" w14:textId="4ED1FDAF" w:rsidR="00BB1C97" w:rsidRPr="0034309D" w:rsidRDefault="00BB1C97" w:rsidP="00BB1C97">
      <w:pPr>
        <w:rPr>
          <w:sz w:val="22"/>
          <w:szCs w:val="22"/>
        </w:rPr>
      </w:pPr>
      <w:proofErr w:type="gramStart"/>
      <w:r w:rsidRPr="0034309D">
        <w:rPr>
          <w:b/>
          <w:bCs/>
          <w:sz w:val="22"/>
          <w:szCs w:val="22"/>
        </w:rPr>
        <w:t>Description of the event,</w:t>
      </w:r>
      <w:proofErr w:type="gramEnd"/>
      <w:r w:rsidRPr="0034309D">
        <w:rPr>
          <w:b/>
          <w:bCs/>
          <w:sz w:val="22"/>
          <w:szCs w:val="22"/>
        </w:rPr>
        <w:t xml:space="preserve"> aims or objectives:</w:t>
      </w:r>
      <w:r w:rsidRPr="0034309D">
        <w:rPr>
          <w:sz w:val="22"/>
          <w:szCs w:val="22"/>
        </w:rPr>
        <w:t xml:space="preserve"> This side event, co-hosted by UNICEF, UNESCO-IIEP and GPE will provide an update on the ongoing partnership to advance inclusive education through systems strengthening and capacity development. This will include updates on capacity building efforts in carrying out disability-inclusive education sector analysis and planning by spotlighting the recently launched chapter on Inclusive Education for Children with Disabilities in the Methodological Guidelines for Education Sector Analysis, Volume 3, and the delivery of the training course on the Foundations of Disability-Inclusive Education Sector Planning for technical staff within Ministries of Education.</w:t>
      </w:r>
    </w:p>
    <w:p w14:paraId="13E29157" w14:textId="77777777" w:rsidR="00BB1C97" w:rsidRPr="0034309D" w:rsidRDefault="00BB1C97" w:rsidP="00BB1C97">
      <w:pPr>
        <w:pStyle w:val="NormalWeb"/>
        <w:rPr>
          <w:rFonts w:asciiTheme="minorHAnsi" w:eastAsiaTheme="minorHAnsi" w:hAnsiTheme="minorHAnsi" w:cstheme="minorBidi"/>
          <w:sz w:val="22"/>
          <w:szCs w:val="22"/>
        </w:rPr>
      </w:pPr>
      <w:r w:rsidRPr="0034309D">
        <w:rPr>
          <w:rFonts w:asciiTheme="minorHAnsi" w:eastAsiaTheme="minorHAnsi" w:hAnsiTheme="minorHAnsi" w:cstheme="minorBidi"/>
          <w:sz w:val="22"/>
          <w:szCs w:val="22"/>
        </w:rPr>
        <w:t xml:space="preserve">The side event will bring together speakers from UNICEF, UNESCO-IIEP, GPE, and Ministries of Education, to highlight the partnership, share information about the Inclusive Education chapter and the Foundations course and learn about country experiences in learning and applying the skills acquired to advance systemic change and progress towards realizing inclusive education systems. </w:t>
      </w:r>
    </w:p>
    <w:p w14:paraId="49660135" w14:textId="28D149D6" w:rsidR="00D64BC0" w:rsidRPr="0034309D" w:rsidRDefault="00185C82" w:rsidP="00D64BC0">
      <w:pPr>
        <w:pStyle w:val="NormalWeb"/>
        <w:rPr>
          <w:rFonts w:asciiTheme="minorHAnsi" w:eastAsiaTheme="minorHAnsi" w:hAnsiTheme="minorHAnsi" w:cstheme="minorBidi"/>
          <w:sz w:val="22"/>
          <w:szCs w:val="22"/>
        </w:rPr>
      </w:pPr>
      <w:r w:rsidRPr="0034309D">
        <w:rPr>
          <w:rFonts w:asciiTheme="minorHAnsi" w:eastAsiaTheme="minorHAnsi" w:hAnsiTheme="minorHAnsi" w:cstheme="minorBidi"/>
          <w:b/>
          <w:bCs/>
          <w:sz w:val="22"/>
          <w:szCs w:val="22"/>
        </w:rPr>
        <w:t>Background:</w:t>
      </w:r>
      <w:r w:rsidRPr="0034309D">
        <w:rPr>
          <w:rFonts w:asciiTheme="minorHAnsi" w:eastAsiaTheme="minorHAnsi" w:hAnsiTheme="minorHAnsi" w:cstheme="minorBidi"/>
          <w:sz w:val="22"/>
          <w:szCs w:val="22"/>
        </w:rPr>
        <w:t xml:space="preserve"> </w:t>
      </w:r>
      <w:r w:rsidR="009C45FD" w:rsidRPr="0034309D">
        <w:rPr>
          <w:rFonts w:asciiTheme="minorHAnsi" w:eastAsiaTheme="minorHAnsi" w:hAnsiTheme="minorHAnsi" w:cstheme="minorBidi"/>
          <w:sz w:val="22"/>
          <w:szCs w:val="22"/>
        </w:rPr>
        <w:t>Sustainable</w:t>
      </w:r>
      <w:r w:rsidR="00D64BC0" w:rsidRPr="0034309D">
        <w:rPr>
          <w:rFonts w:asciiTheme="minorHAnsi" w:eastAsiaTheme="minorHAnsi" w:hAnsiTheme="minorHAnsi" w:cstheme="minorBidi"/>
          <w:sz w:val="22"/>
          <w:szCs w:val="22"/>
        </w:rPr>
        <w:t xml:space="preserve"> Development Goal 4 (SDG 4) calls for countries to ensure inclusive and equitable quality education, and to promote lifelong learning opportunities for all by 2030. Yet emerging evidence indicates that children with disabilities continue to be the most marginalized and excluded group within education systems. Addressing the needs of these children in national planning processes, notably education sector analysis and sector plans, is an important means of identifying and overcoming barriers to inclusion and of ensuring that education systems provide </w:t>
      </w:r>
      <w:r w:rsidR="000E187F" w:rsidRPr="0034309D">
        <w:rPr>
          <w:rFonts w:asciiTheme="minorHAnsi" w:eastAsiaTheme="minorHAnsi" w:hAnsiTheme="minorHAnsi" w:cstheme="minorBidi"/>
          <w:sz w:val="22"/>
          <w:szCs w:val="22"/>
        </w:rPr>
        <w:t xml:space="preserve">all children </w:t>
      </w:r>
      <w:r w:rsidR="00D64BC0" w:rsidRPr="0034309D">
        <w:rPr>
          <w:rFonts w:asciiTheme="minorHAnsi" w:eastAsiaTheme="minorHAnsi" w:hAnsiTheme="minorHAnsi" w:cstheme="minorBidi"/>
          <w:sz w:val="22"/>
          <w:szCs w:val="22"/>
        </w:rPr>
        <w:t xml:space="preserve">with equal opportunities for educational progress. </w:t>
      </w:r>
    </w:p>
    <w:p w14:paraId="6949235F" w14:textId="4A763986" w:rsidR="00D64BC0" w:rsidRPr="0034309D" w:rsidRDefault="00D64BC0" w:rsidP="00D64BC0">
      <w:pPr>
        <w:pStyle w:val="NormalWeb"/>
        <w:rPr>
          <w:rFonts w:asciiTheme="minorHAnsi" w:eastAsiaTheme="minorHAnsi" w:hAnsiTheme="minorHAnsi" w:cstheme="minorBidi"/>
          <w:sz w:val="22"/>
          <w:szCs w:val="22"/>
        </w:rPr>
      </w:pPr>
      <w:r w:rsidRPr="0034309D">
        <w:rPr>
          <w:rFonts w:asciiTheme="minorHAnsi" w:eastAsiaTheme="minorHAnsi" w:hAnsiTheme="minorHAnsi" w:cstheme="minorBidi"/>
          <w:sz w:val="22"/>
          <w:szCs w:val="22"/>
        </w:rPr>
        <w:t xml:space="preserve">Based on the feedback received from governments and development partners and in response to emerging education sector trends and changing contexts, the </w:t>
      </w:r>
      <w:r w:rsidRPr="0034309D">
        <w:rPr>
          <w:rFonts w:asciiTheme="minorHAnsi" w:eastAsiaTheme="minorHAnsi" w:hAnsiTheme="minorHAnsi" w:cstheme="minorBidi"/>
          <w:b/>
          <w:bCs/>
          <w:i/>
          <w:iCs/>
          <w:sz w:val="22"/>
          <w:szCs w:val="22"/>
        </w:rPr>
        <w:t xml:space="preserve">Methodological Guidelines </w:t>
      </w:r>
      <w:r w:rsidR="003F75C6" w:rsidRPr="0034309D">
        <w:rPr>
          <w:rFonts w:asciiTheme="minorHAnsi" w:eastAsiaTheme="minorHAnsi" w:hAnsiTheme="minorHAnsi" w:cstheme="minorBidi"/>
          <w:b/>
          <w:bCs/>
          <w:i/>
          <w:iCs/>
          <w:sz w:val="22"/>
          <w:szCs w:val="22"/>
        </w:rPr>
        <w:t xml:space="preserve">for Education Sector Analysis Volume 3, chapter on Inclusive Education </w:t>
      </w:r>
      <w:r w:rsidRPr="0034309D">
        <w:rPr>
          <w:rFonts w:asciiTheme="minorHAnsi" w:eastAsiaTheme="minorHAnsi" w:hAnsiTheme="minorHAnsi" w:cstheme="minorBidi"/>
          <w:sz w:val="22"/>
          <w:szCs w:val="22"/>
        </w:rPr>
        <w:t xml:space="preserve">was developed </w:t>
      </w:r>
      <w:r w:rsidR="00185C82" w:rsidRPr="0034309D">
        <w:rPr>
          <w:rFonts w:asciiTheme="minorHAnsi" w:eastAsiaTheme="minorHAnsi" w:hAnsiTheme="minorHAnsi" w:cstheme="minorBidi"/>
          <w:sz w:val="22"/>
          <w:szCs w:val="22"/>
        </w:rPr>
        <w:t>by UNESCO-IIEP, GPE and UNICEF, with support from FCDO</w:t>
      </w:r>
      <w:r w:rsidR="008C383B" w:rsidRPr="0034309D">
        <w:rPr>
          <w:rFonts w:asciiTheme="minorHAnsi" w:eastAsiaTheme="minorHAnsi" w:hAnsiTheme="minorHAnsi" w:cstheme="minorBidi"/>
          <w:sz w:val="22"/>
          <w:szCs w:val="22"/>
        </w:rPr>
        <w:t xml:space="preserve">, </w:t>
      </w:r>
      <w:r w:rsidRPr="0034309D">
        <w:rPr>
          <w:rFonts w:asciiTheme="minorHAnsi" w:eastAsiaTheme="minorHAnsi" w:hAnsiTheme="minorHAnsi" w:cstheme="minorBidi"/>
          <w:sz w:val="22"/>
          <w:szCs w:val="22"/>
        </w:rPr>
        <w:t xml:space="preserve">with </w:t>
      </w:r>
      <w:r w:rsidR="003F75C6" w:rsidRPr="0034309D">
        <w:rPr>
          <w:rFonts w:asciiTheme="minorHAnsi" w:eastAsiaTheme="minorHAnsi" w:hAnsiTheme="minorHAnsi" w:cstheme="minorBidi"/>
          <w:sz w:val="22"/>
          <w:szCs w:val="22"/>
        </w:rPr>
        <w:t>the</w:t>
      </w:r>
      <w:r w:rsidRPr="0034309D">
        <w:rPr>
          <w:rFonts w:asciiTheme="minorHAnsi" w:eastAsiaTheme="minorHAnsi" w:hAnsiTheme="minorHAnsi" w:cstheme="minorBidi"/>
          <w:sz w:val="22"/>
          <w:szCs w:val="22"/>
        </w:rPr>
        <w:t xml:space="preserve"> objective to provide methods for carrying out a comprehensive analysis of the education sector in lower-income countries</w:t>
      </w:r>
      <w:r w:rsidR="003F75C6" w:rsidRPr="0034309D">
        <w:rPr>
          <w:rFonts w:asciiTheme="minorHAnsi" w:eastAsiaTheme="minorHAnsi" w:hAnsiTheme="minorHAnsi" w:cstheme="minorBidi"/>
          <w:sz w:val="22"/>
          <w:szCs w:val="22"/>
        </w:rPr>
        <w:t xml:space="preserve"> through a disability-inclusive lens</w:t>
      </w:r>
      <w:r w:rsidRPr="0034309D">
        <w:rPr>
          <w:rFonts w:asciiTheme="minorHAnsi" w:eastAsiaTheme="minorHAnsi" w:hAnsiTheme="minorHAnsi" w:cstheme="minorBidi"/>
          <w:sz w:val="22"/>
          <w:szCs w:val="22"/>
        </w:rPr>
        <w:t>.</w:t>
      </w:r>
    </w:p>
    <w:p w14:paraId="6FDA8513" w14:textId="6F0F1BC9" w:rsidR="00D64BC0" w:rsidRPr="0034309D" w:rsidRDefault="00D64BC0" w:rsidP="00D64BC0">
      <w:pPr>
        <w:pStyle w:val="NormalWeb"/>
        <w:rPr>
          <w:rFonts w:asciiTheme="minorHAnsi" w:eastAsiaTheme="minorHAnsi" w:hAnsiTheme="minorHAnsi" w:cstheme="minorBidi"/>
          <w:sz w:val="22"/>
          <w:szCs w:val="22"/>
        </w:rPr>
      </w:pPr>
      <w:r w:rsidRPr="0034309D">
        <w:rPr>
          <w:rFonts w:asciiTheme="minorHAnsi" w:eastAsiaTheme="minorHAnsi" w:hAnsiTheme="minorHAnsi" w:cstheme="minorBidi"/>
          <w:sz w:val="22"/>
          <w:szCs w:val="22"/>
        </w:rPr>
        <w:t xml:space="preserve">Recognizing the importance of disability-inclusive planning </w:t>
      </w:r>
      <w:r w:rsidR="003F75C6" w:rsidRPr="0034309D">
        <w:rPr>
          <w:rFonts w:asciiTheme="minorHAnsi" w:eastAsiaTheme="minorHAnsi" w:hAnsiTheme="minorHAnsi" w:cstheme="minorBidi"/>
          <w:sz w:val="22"/>
          <w:szCs w:val="22"/>
        </w:rPr>
        <w:t>to</w:t>
      </w:r>
      <w:r w:rsidRPr="0034309D">
        <w:rPr>
          <w:rFonts w:asciiTheme="minorHAnsi" w:eastAsiaTheme="minorHAnsi" w:hAnsiTheme="minorHAnsi" w:cstheme="minorBidi"/>
          <w:sz w:val="22"/>
          <w:szCs w:val="22"/>
        </w:rPr>
        <w:t xml:space="preserve"> reach SDG 4, UNESCO</w:t>
      </w:r>
      <w:r w:rsidR="003F75C6" w:rsidRPr="0034309D">
        <w:rPr>
          <w:rFonts w:asciiTheme="minorHAnsi" w:eastAsiaTheme="minorHAnsi" w:hAnsiTheme="minorHAnsi" w:cstheme="minorBidi"/>
          <w:sz w:val="22"/>
          <w:szCs w:val="22"/>
        </w:rPr>
        <w:t>-IIEP</w:t>
      </w:r>
      <w:r w:rsidRPr="0034309D">
        <w:rPr>
          <w:rFonts w:asciiTheme="minorHAnsi" w:eastAsiaTheme="minorHAnsi" w:hAnsiTheme="minorHAnsi" w:cstheme="minorBidi"/>
          <w:sz w:val="22"/>
          <w:szCs w:val="22"/>
        </w:rPr>
        <w:t xml:space="preserve"> and UNICEF have </w:t>
      </w:r>
      <w:r w:rsidR="003F75C6" w:rsidRPr="0034309D">
        <w:rPr>
          <w:rFonts w:asciiTheme="minorHAnsi" w:eastAsiaTheme="minorHAnsi" w:hAnsiTheme="minorHAnsi" w:cstheme="minorBidi"/>
          <w:sz w:val="22"/>
          <w:szCs w:val="22"/>
        </w:rPr>
        <w:t xml:space="preserve">also </w:t>
      </w:r>
      <w:r w:rsidR="00E04EF5" w:rsidRPr="0034309D">
        <w:rPr>
          <w:rFonts w:asciiTheme="minorHAnsi" w:eastAsiaTheme="minorHAnsi" w:hAnsiTheme="minorHAnsi" w:cstheme="minorBidi"/>
          <w:sz w:val="22"/>
          <w:szCs w:val="22"/>
        </w:rPr>
        <w:t>been</w:t>
      </w:r>
      <w:r w:rsidRPr="0034309D">
        <w:rPr>
          <w:rFonts w:asciiTheme="minorHAnsi" w:eastAsiaTheme="minorHAnsi" w:hAnsiTheme="minorHAnsi" w:cstheme="minorBidi"/>
          <w:sz w:val="22"/>
          <w:szCs w:val="22"/>
        </w:rPr>
        <w:t xml:space="preserve"> support</w:t>
      </w:r>
      <w:r w:rsidR="00E04EF5" w:rsidRPr="0034309D">
        <w:rPr>
          <w:rFonts w:asciiTheme="minorHAnsi" w:eastAsiaTheme="minorHAnsi" w:hAnsiTheme="minorHAnsi" w:cstheme="minorBidi"/>
          <w:sz w:val="22"/>
          <w:szCs w:val="22"/>
        </w:rPr>
        <w:t>ing</w:t>
      </w:r>
      <w:r w:rsidRPr="0034309D">
        <w:rPr>
          <w:rFonts w:asciiTheme="minorHAnsi" w:eastAsiaTheme="minorHAnsi" w:hAnsiTheme="minorHAnsi" w:cstheme="minorBidi"/>
          <w:sz w:val="22"/>
          <w:szCs w:val="22"/>
        </w:rPr>
        <w:t xml:space="preserve"> Ministries of Education in strengthening their analytical, organizational, and human resource capacities for disability-inclusive education sector planning. </w:t>
      </w:r>
      <w:r w:rsidR="003F75C6" w:rsidRPr="0034309D">
        <w:rPr>
          <w:rFonts w:asciiTheme="minorHAnsi" w:eastAsiaTheme="minorHAnsi" w:hAnsiTheme="minorHAnsi" w:cstheme="minorBidi"/>
          <w:sz w:val="22"/>
          <w:szCs w:val="22"/>
        </w:rPr>
        <w:t xml:space="preserve">The </w:t>
      </w:r>
      <w:r w:rsidR="003F75C6" w:rsidRPr="009C293E">
        <w:rPr>
          <w:rFonts w:asciiTheme="minorHAnsi" w:eastAsiaTheme="minorHAnsi" w:hAnsiTheme="minorHAnsi" w:cstheme="minorBidi"/>
          <w:b/>
          <w:bCs/>
          <w:i/>
          <w:iCs/>
          <w:sz w:val="22"/>
          <w:szCs w:val="22"/>
        </w:rPr>
        <w:t>Foundations of Disability-Inclusive Education Sector Planning</w:t>
      </w:r>
      <w:r w:rsidR="003F75C6" w:rsidRPr="009C293E">
        <w:rPr>
          <w:rFonts w:asciiTheme="minorHAnsi" w:eastAsiaTheme="minorHAnsi" w:hAnsiTheme="minorHAnsi" w:cstheme="minorBidi"/>
          <w:b/>
          <w:bCs/>
          <w:sz w:val="22"/>
          <w:szCs w:val="22"/>
        </w:rPr>
        <w:t xml:space="preserve"> </w:t>
      </w:r>
      <w:r w:rsidR="003F75C6" w:rsidRPr="0034309D">
        <w:rPr>
          <w:rFonts w:asciiTheme="minorHAnsi" w:eastAsiaTheme="minorHAnsi" w:hAnsiTheme="minorHAnsi" w:cstheme="minorBidi"/>
          <w:sz w:val="22"/>
          <w:szCs w:val="22"/>
        </w:rPr>
        <w:t>course provides participants from Ministries of Education with the skills and knowledge needed to mainstream disability inclusion into education sector plans</w:t>
      </w:r>
      <w:r w:rsidR="006E1E91" w:rsidRPr="0034309D">
        <w:rPr>
          <w:rFonts w:asciiTheme="minorHAnsi" w:eastAsiaTheme="minorHAnsi" w:hAnsiTheme="minorHAnsi" w:cstheme="minorBidi"/>
          <w:sz w:val="22"/>
          <w:szCs w:val="22"/>
        </w:rPr>
        <w:t xml:space="preserve">. </w:t>
      </w:r>
      <w:r w:rsidR="00BC570F" w:rsidRPr="0034309D">
        <w:rPr>
          <w:rFonts w:asciiTheme="minorHAnsi" w:eastAsiaTheme="minorHAnsi" w:hAnsiTheme="minorHAnsi" w:cstheme="minorBidi"/>
          <w:sz w:val="22"/>
          <w:szCs w:val="22"/>
        </w:rPr>
        <w:t>More than 300 participants from 38 countries across four regions</w:t>
      </w:r>
      <w:r w:rsidR="000952EE" w:rsidRPr="0034309D">
        <w:rPr>
          <w:rFonts w:asciiTheme="minorHAnsi" w:eastAsiaTheme="minorHAnsi" w:hAnsiTheme="minorHAnsi" w:cstheme="minorBidi"/>
          <w:sz w:val="22"/>
          <w:szCs w:val="22"/>
        </w:rPr>
        <w:t xml:space="preserve"> have completed</w:t>
      </w:r>
      <w:r w:rsidR="00BC570F" w:rsidRPr="0034309D">
        <w:rPr>
          <w:rFonts w:asciiTheme="minorHAnsi" w:eastAsiaTheme="minorHAnsi" w:hAnsiTheme="minorHAnsi" w:cstheme="minorBidi"/>
          <w:sz w:val="22"/>
          <w:szCs w:val="22"/>
        </w:rPr>
        <w:t xml:space="preserve"> the course</w:t>
      </w:r>
      <w:r w:rsidR="000952EE" w:rsidRPr="0034309D">
        <w:rPr>
          <w:rFonts w:asciiTheme="minorHAnsi" w:eastAsiaTheme="minorHAnsi" w:hAnsiTheme="minorHAnsi" w:cstheme="minorBidi"/>
          <w:sz w:val="22"/>
          <w:szCs w:val="22"/>
        </w:rPr>
        <w:t xml:space="preserve"> so far</w:t>
      </w:r>
      <w:r w:rsidR="00BC570F" w:rsidRPr="0034309D">
        <w:rPr>
          <w:rFonts w:asciiTheme="minorHAnsi" w:eastAsiaTheme="minorHAnsi" w:hAnsiTheme="minorHAnsi" w:cstheme="minorBidi"/>
          <w:sz w:val="22"/>
          <w:szCs w:val="22"/>
        </w:rPr>
        <w:t xml:space="preserve">. </w:t>
      </w:r>
    </w:p>
    <w:p w14:paraId="4055B080" w14:textId="218DBF54" w:rsidR="001D0E33" w:rsidRPr="0034309D" w:rsidRDefault="0048307D" w:rsidP="001D0E33">
      <w:pPr>
        <w:rPr>
          <w:sz w:val="22"/>
          <w:szCs w:val="22"/>
        </w:rPr>
      </w:pPr>
      <w:r w:rsidRPr="0034309D">
        <w:rPr>
          <w:sz w:val="22"/>
          <w:szCs w:val="22"/>
        </w:rPr>
        <w:t>Time and date</w:t>
      </w:r>
      <w:r w:rsidR="001D0E33" w:rsidRPr="0034309D">
        <w:rPr>
          <w:sz w:val="22"/>
          <w:szCs w:val="22"/>
        </w:rPr>
        <w:t>:</w:t>
      </w:r>
      <w:r w:rsidR="004210F0" w:rsidRPr="0034309D">
        <w:rPr>
          <w:sz w:val="22"/>
          <w:szCs w:val="22"/>
        </w:rPr>
        <w:t xml:space="preserve"> 7am </w:t>
      </w:r>
      <w:r w:rsidRPr="0034309D">
        <w:rPr>
          <w:sz w:val="22"/>
          <w:szCs w:val="22"/>
        </w:rPr>
        <w:t xml:space="preserve">– 8am </w:t>
      </w:r>
      <w:r w:rsidR="004210F0" w:rsidRPr="0034309D">
        <w:rPr>
          <w:sz w:val="22"/>
          <w:szCs w:val="22"/>
        </w:rPr>
        <w:t xml:space="preserve">EST (New York), </w:t>
      </w:r>
      <w:r w:rsidR="00B903B4" w:rsidRPr="0034309D">
        <w:rPr>
          <w:sz w:val="22"/>
          <w:szCs w:val="22"/>
        </w:rPr>
        <w:t xml:space="preserve">1pm – 2pm (CET) </w:t>
      </w:r>
      <w:r w:rsidRPr="0034309D">
        <w:rPr>
          <w:sz w:val="22"/>
          <w:szCs w:val="22"/>
        </w:rPr>
        <w:t>February 1</w:t>
      </w:r>
      <w:r w:rsidR="0083348B" w:rsidRPr="0034309D">
        <w:rPr>
          <w:sz w:val="22"/>
          <w:szCs w:val="22"/>
        </w:rPr>
        <w:t>6</w:t>
      </w:r>
      <w:r w:rsidRPr="0034309D">
        <w:rPr>
          <w:sz w:val="22"/>
          <w:szCs w:val="22"/>
          <w:vertAlign w:val="superscript"/>
        </w:rPr>
        <w:t>th</w:t>
      </w:r>
      <w:r w:rsidR="00B903B4" w:rsidRPr="0034309D">
        <w:rPr>
          <w:sz w:val="22"/>
          <w:szCs w:val="22"/>
        </w:rPr>
        <w:t>, 2022</w:t>
      </w:r>
    </w:p>
    <w:p w14:paraId="1ADABC69" w14:textId="77777777" w:rsidR="008C6A7A" w:rsidRPr="0034309D" w:rsidRDefault="008C6A7A" w:rsidP="001D0E33">
      <w:pPr>
        <w:rPr>
          <w:sz w:val="22"/>
          <w:szCs w:val="22"/>
        </w:rPr>
      </w:pPr>
    </w:p>
    <w:p w14:paraId="21F81ADD" w14:textId="77777777" w:rsidR="008C6A7A" w:rsidRPr="0034309D" w:rsidRDefault="008C6A7A" w:rsidP="008C6A7A">
      <w:pPr>
        <w:rPr>
          <w:sz w:val="20"/>
          <w:szCs w:val="20"/>
        </w:rPr>
      </w:pPr>
      <w:r w:rsidRPr="0034309D">
        <w:rPr>
          <w:sz w:val="22"/>
          <w:szCs w:val="22"/>
        </w:rPr>
        <w:t>Register in advance for this webinar:</w:t>
      </w:r>
    </w:p>
    <w:p w14:paraId="73AB9E28" w14:textId="0EB8CD34" w:rsidR="00066972" w:rsidRPr="0034309D" w:rsidRDefault="009C293E" w:rsidP="001D0E33">
      <w:pPr>
        <w:rPr>
          <w:sz w:val="22"/>
          <w:szCs w:val="22"/>
        </w:rPr>
      </w:pPr>
      <w:hyperlink r:id="rId5" w:history="1">
        <w:r w:rsidR="008C6A7A" w:rsidRPr="0034309D">
          <w:rPr>
            <w:rStyle w:val="Hyperlink"/>
            <w:sz w:val="22"/>
            <w:szCs w:val="22"/>
          </w:rPr>
          <w:t>https://unicef.zoom.us/webinar/register/WN_-oqEmZSeT-eV4nXbuOXxmA</w:t>
        </w:r>
      </w:hyperlink>
    </w:p>
    <w:p w14:paraId="706DCEB6" w14:textId="77777777" w:rsidR="00892165" w:rsidRPr="0034309D" w:rsidRDefault="00892165" w:rsidP="001D0E33">
      <w:pPr>
        <w:rPr>
          <w:sz w:val="22"/>
          <w:szCs w:val="22"/>
        </w:rPr>
      </w:pPr>
    </w:p>
    <w:sectPr w:rsidR="00892165" w:rsidRPr="00343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2295"/>
    <w:multiLevelType w:val="hybridMultilevel"/>
    <w:tmpl w:val="E7424D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121E4"/>
    <w:multiLevelType w:val="multilevel"/>
    <w:tmpl w:val="A850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3D5BC6"/>
    <w:multiLevelType w:val="hybridMultilevel"/>
    <w:tmpl w:val="07C2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C0"/>
    <w:rsid w:val="00066972"/>
    <w:rsid w:val="0007106B"/>
    <w:rsid w:val="000952EE"/>
    <w:rsid w:val="000C7583"/>
    <w:rsid w:val="000E187F"/>
    <w:rsid w:val="000E5B74"/>
    <w:rsid w:val="001531C4"/>
    <w:rsid w:val="00185C82"/>
    <w:rsid w:val="001D00C4"/>
    <w:rsid w:val="001D0E33"/>
    <w:rsid w:val="001F6A9D"/>
    <w:rsid w:val="00231377"/>
    <w:rsid w:val="00261496"/>
    <w:rsid w:val="00315AA3"/>
    <w:rsid w:val="00315D3F"/>
    <w:rsid w:val="0031786D"/>
    <w:rsid w:val="00325B90"/>
    <w:rsid w:val="0034309D"/>
    <w:rsid w:val="003600AC"/>
    <w:rsid w:val="003F75C6"/>
    <w:rsid w:val="00401FFB"/>
    <w:rsid w:val="004103BF"/>
    <w:rsid w:val="004210F0"/>
    <w:rsid w:val="00470150"/>
    <w:rsid w:val="004725C9"/>
    <w:rsid w:val="00480B48"/>
    <w:rsid w:val="00482FE5"/>
    <w:rsid w:val="0048307D"/>
    <w:rsid w:val="004B08F6"/>
    <w:rsid w:val="004D23C9"/>
    <w:rsid w:val="004F299F"/>
    <w:rsid w:val="004F5E96"/>
    <w:rsid w:val="0051530F"/>
    <w:rsid w:val="005608AD"/>
    <w:rsid w:val="00591FC4"/>
    <w:rsid w:val="00595D87"/>
    <w:rsid w:val="005B1858"/>
    <w:rsid w:val="005C6ACC"/>
    <w:rsid w:val="005D6FF1"/>
    <w:rsid w:val="005F7E38"/>
    <w:rsid w:val="00653A78"/>
    <w:rsid w:val="00654A3B"/>
    <w:rsid w:val="006719D9"/>
    <w:rsid w:val="00676AC5"/>
    <w:rsid w:val="006836AD"/>
    <w:rsid w:val="00685E26"/>
    <w:rsid w:val="006B0CC5"/>
    <w:rsid w:val="006B52F2"/>
    <w:rsid w:val="006C0336"/>
    <w:rsid w:val="006C5B13"/>
    <w:rsid w:val="006E1E91"/>
    <w:rsid w:val="006E7493"/>
    <w:rsid w:val="00762916"/>
    <w:rsid w:val="00762CC3"/>
    <w:rsid w:val="007855CC"/>
    <w:rsid w:val="00787D15"/>
    <w:rsid w:val="007B114B"/>
    <w:rsid w:val="007C0462"/>
    <w:rsid w:val="007C5B41"/>
    <w:rsid w:val="007C7465"/>
    <w:rsid w:val="007C7DAE"/>
    <w:rsid w:val="007D2B95"/>
    <w:rsid w:val="007F0600"/>
    <w:rsid w:val="008314BF"/>
    <w:rsid w:val="0083348B"/>
    <w:rsid w:val="00852255"/>
    <w:rsid w:val="00886BF9"/>
    <w:rsid w:val="00892165"/>
    <w:rsid w:val="008C1D5B"/>
    <w:rsid w:val="008C383B"/>
    <w:rsid w:val="008C6A7A"/>
    <w:rsid w:val="008E0AF0"/>
    <w:rsid w:val="008E4C15"/>
    <w:rsid w:val="00927DE2"/>
    <w:rsid w:val="00961AF3"/>
    <w:rsid w:val="00985C57"/>
    <w:rsid w:val="009867CB"/>
    <w:rsid w:val="009A65DC"/>
    <w:rsid w:val="009B30DD"/>
    <w:rsid w:val="009C293E"/>
    <w:rsid w:val="009C45FD"/>
    <w:rsid w:val="009C4F59"/>
    <w:rsid w:val="00A64EFE"/>
    <w:rsid w:val="00AB6695"/>
    <w:rsid w:val="00B10F91"/>
    <w:rsid w:val="00B47F37"/>
    <w:rsid w:val="00B6449A"/>
    <w:rsid w:val="00B70ECE"/>
    <w:rsid w:val="00B77CF4"/>
    <w:rsid w:val="00B903B4"/>
    <w:rsid w:val="00BB1C97"/>
    <w:rsid w:val="00BC570F"/>
    <w:rsid w:val="00BD4DD0"/>
    <w:rsid w:val="00C158F5"/>
    <w:rsid w:val="00C221EF"/>
    <w:rsid w:val="00C24089"/>
    <w:rsid w:val="00C30725"/>
    <w:rsid w:val="00C51476"/>
    <w:rsid w:val="00C64376"/>
    <w:rsid w:val="00C71458"/>
    <w:rsid w:val="00C72E81"/>
    <w:rsid w:val="00C8109F"/>
    <w:rsid w:val="00CB46AD"/>
    <w:rsid w:val="00CC0431"/>
    <w:rsid w:val="00CF6858"/>
    <w:rsid w:val="00D0780A"/>
    <w:rsid w:val="00D2250C"/>
    <w:rsid w:val="00D46E7B"/>
    <w:rsid w:val="00D64BC0"/>
    <w:rsid w:val="00D7628E"/>
    <w:rsid w:val="00D9236A"/>
    <w:rsid w:val="00DA5E39"/>
    <w:rsid w:val="00DB351F"/>
    <w:rsid w:val="00DD05D5"/>
    <w:rsid w:val="00DD5133"/>
    <w:rsid w:val="00DE5499"/>
    <w:rsid w:val="00DF3D60"/>
    <w:rsid w:val="00DF63D3"/>
    <w:rsid w:val="00E041E5"/>
    <w:rsid w:val="00E04EF5"/>
    <w:rsid w:val="00E33D49"/>
    <w:rsid w:val="00E56E6F"/>
    <w:rsid w:val="00E72439"/>
    <w:rsid w:val="00E75BFE"/>
    <w:rsid w:val="00E81511"/>
    <w:rsid w:val="00E83621"/>
    <w:rsid w:val="00E92FB8"/>
    <w:rsid w:val="00EE3E08"/>
    <w:rsid w:val="00F03089"/>
    <w:rsid w:val="00F14A5B"/>
    <w:rsid w:val="00F244D3"/>
    <w:rsid w:val="00F52397"/>
    <w:rsid w:val="00F56957"/>
    <w:rsid w:val="00F814B4"/>
    <w:rsid w:val="00F921B3"/>
    <w:rsid w:val="3BC55B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D9BE"/>
  <w15:chartTrackingRefBased/>
  <w15:docId w15:val="{C9646D36-FF5D-4B41-BD0A-530D8BBC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BC0"/>
    <w:pPr>
      <w:spacing w:after="0" w:line="240" w:lineRule="auto"/>
    </w:pPr>
    <w:rPr>
      <w:rFonts w:eastAsiaTheme="minorHAnsi"/>
      <w:sz w:val="24"/>
      <w:szCs w:val="24"/>
      <w:lang w:eastAsia="en-US"/>
    </w:rPr>
  </w:style>
  <w:style w:type="paragraph" w:styleId="Heading1">
    <w:name w:val="heading 1"/>
    <w:basedOn w:val="Normal"/>
    <w:next w:val="Normal"/>
    <w:link w:val="Heading1Char"/>
    <w:uiPriority w:val="9"/>
    <w:qFormat/>
    <w:rsid w:val="009C45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45F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4BC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64BC0"/>
    <w:pPr>
      <w:ind w:left="720"/>
      <w:contextualSpacing/>
    </w:pPr>
  </w:style>
  <w:style w:type="character" w:customStyle="1" w:styleId="Heading2Char">
    <w:name w:val="Heading 2 Char"/>
    <w:basedOn w:val="DefaultParagraphFont"/>
    <w:link w:val="Heading2"/>
    <w:uiPriority w:val="9"/>
    <w:rsid w:val="009C45FD"/>
    <w:rPr>
      <w:rFonts w:asciiTheme="majorHAnsi" w:eastAsiaTheme="majorEastAsia" w:hAnsiTheme="majorHAnsi" w:cstheme="majorBidi"/>
      <w:color w:val="2F5496" w:themeColor="accent1" w:themeShade="BF"/>
      <w:sz w:val="26"/>
      <w:szCs w:val="26"/>
      <w:lang w:eastAsia="en-US"/>
    </w:rPr>
  </w:style>
  <w:style w:type="character" w:customStyle="1" w:styleId="Heading1Char">
    <w:name w:val="Heading 1 Char"/>
    <w:basedOn w:val="DefaultParagraphFont"/>
    <w:link w:val="Heading1"/>
    <w:uiPriority w:val="9"/>
    <w:rsid w:val="009C45FD"/>
    <w:rPr>
      <w:rFonts w:asciiTheme="majorHAnsi" w:eastAsiaTheme="majorEastAsia" w:hAnsiTheme="majorHAnsi" w:cstheme="majorBidi"/>
      <w:color w:val="2F5496" w:themeColor="accent1" w:themeShade="BF"/>
      <w:sz w:val="32"/>
      <w:szCs w:val="32"/>
      <w:lang w:eastAsia="en-US"/>
    </w:rPr>
  </w:style>
  <w:style w:type="character" w:styleId="CommentReference">
    <w:name w:val="annotation reference"/>
    <w:basedOn w:val="DefaultParagraphFont"/>
    <w:uiPriority w:val="99"/>
    <w:semiHidden/>
    <w:unhideWhenUsed/>
    <w:rsid w:val="001D0E33"/>
    <w:rPr>
      <w:sz w:val="16"/>
      <w:szCs w:val="16"/>
    </w:rPr>
  </w:style>
  <w:style w:type="paragraph" w:styleId="CommentText">
    <w:name w:val="annotation text"/>
    <w:basedOn w:val="Normal"/>
    <w:link w:val="CommentTextChar"/>
    <w:uiPriority w:val="99"/>
    <w:semiHidden/>
    <w:unhideWhenUsed/>
    <w:rsid w:val="001D0E33"/>
    <w:pPr>
      <w:spacing w:after="160"/>
    </w:pPr>
    <w:rPr>
      <w:sz w:val="20"/>
      <w:szCs w:val="20"/>
    </w:rPr>
  </w:style>
  <w:style w:type="character" w:customStyle="1" w:styleId="CommentTextChar">
    <w:name w:val="Comment Text Char"/>
    <w:basedOn w:val="DefaultParagraphFont"/>
    <w:link w:val="CommentText"/>
    <w:uiPriority w:val="99"/>
    <w:semiHidden/>
    <w:rsid w:val="001D0E33"/>
    <w:rPr>
      <w:rFonts w:eastAsiaTheme="minorHAnsi"/>
      <w:sz w:val="20"/>
      <w:szCs w:val="20"/>
      <w:lang w:eastAsia="en-US"/>
    </w:rPr>
  </w:style>
  <w:style w:type="paragraph" w:styleId="Revision">
    <w:name w:val="Revision"/>
    <w:hidden/>
    <w:uiPriority w:val="99"/>
    <w:semiHidden/>
    <w:rsid w:val="00401FFB"/>
    <w:pPr>
      <w:spacing w:after="0" w:line="240" w:lineRule="auto"/>
    </w:pPr>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401FFB"/>
    <w:pPr>
      <w:spacing w:after="0"/>
    </w:pPr>
    <w:rPr>
      <w:b/>
      <w:bCs/>
    </w:rPr>
  </w:style>
  <w:style w:type="character" w:customStyle="1" w:styleId="CommentSubjectChar">
    <w:name w:val="Comment Subject Char"/>
    <w:basedOn w:val="CommentTextChar"/>
    <w:link w:val="CommentSubject"/>
    <w:uiPriority w:val="99"/>
    <w:semiHidden/>
    <w:rsid w:val="00401FFB"/>
    <w:rPr>
      <w:rFonts w:eastAsiaTheme="minorHAnsi"/>
      <w:b/>
      <w:bCs/>
      <w:sz w:val="20"/>
      <w:szCs w:val="20"/>
      <w:lang w:eastAsia="en-US"/>
    </w:rPr>
  </w:style>
  <w:style w:type="character" w:styleId="Hyperlink">
    <w:name w:val="Hyperlink"/>
    <w:basedOn w:val="DefaultParagraphFont"/>
    <w:uiPriority w:val="99"/>
    <w:semiHidden/>
    <w:unhideWhenUsed/>
    <w:rsid w:val="008C6A7A"/>
    <w:rPr>
      <w:color w:val="0563C1"/>
      <w:u w:val="single"/>
    </w:rPr>
  </w:style>
  <w:style w:type="paragraph" w:customStyle="1" w:styleId="paragraph">
    <w:name w:val="paragraph"/>
    <w:basedOn w:val="Normal"/>
    <w:rsid w:val="00E92FB8"/>
    <w:pPr>
      <w:spacing w:before="100" w:beforeAutospacing="1" w:after="100" w:afterAutospacing="1"/>
    </w:pPr>
    <w:rPr>
      <w:rFonts w:ascii="Times New Roman" w:eastAsia="Times New Roman" w:hAnsi="Times New Roman" w:cs="Times New Roman"/>
      <w:lang w:eastAsia="zh-CN"/>
    </w:rPr>
  </w:style>
  <w:style w:type="character" w:customStyle="1" w:styleId="normaltextrun">
    <w:name w:val="normaltextrun"/>
    <w:basedOn w:val="DefaultParagraphFont"/>
    <w:rsid w:val="00E92FB8"/>
  </w:style>
  <w:style w:type="character" w:customStyle="1" w:styleId="eop">
    <w:name w:val="eop"/>
    <w:basedOn w:val="DefaultParagraphFont"/>
    <w:rsid w:val="00E92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72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nicef.zoom.us/webinar/register/WN_-oqEmZSeT-eV4nXbuOXx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Vibhu Sharma</dc:creator>
  <cp:keywords/>
  <dc:description/>
  <cp:lastModifiedBy>Asma Maladwala</cp:lastModifiedBy>
  <cp:revision>7</cp:revision>
  <dcterms:created xsi:type="dcterms:W3CDTF">2022-02-07T20:38:00Z</dcterms:created>
  <dcterms:modified xsi:type="dcterms:W3CDTF">2022-02-07T20:41:00Z</dcterms:modified>
</cp:coreProperties>
</file>