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5E1" w14:textId="07A92DF3" w:rsidR="00783290" w:rsidRPr="00C24C0D" w:rsidRDefault="00B328CC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C24C0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KEY TO IMPLEMENTATION OF UNCRPD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:</w:t>
      </w:r>
      <w:r w:rsidRPr="00C24C0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LONG TERM FUNDING TO DEVELOP AND STRENGTHEN </w:t>
      </w:r>
    </w:p>
    <w:p w14:paraId="3275BBEA" w14:textId="4E6DA1BE" w:rsidR="0011032C" w:rsidRDefault="00B328CC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C24C0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DPOS/OPDS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.</w:t>
      </w:r>
      <w:r w:rsidRPr="00C24C0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1B2872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Side Meeting Global Summit </w:t>
      </w:r>
      <w:r w:rsidR="00ED0333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12.4</w:t>
      </w:r>
      <w:r w:rsidR="00F6732D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5</w:t>
      </w:r>
      <w:r w:rsidR="00ED0333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F64D6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-2.00</w:t>
      </w:r>
      <w:r w:rsidR="007722D2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="00ED0333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CET pm Wednesday </w:t>
      </w:r>
      <w:r w:rsidR="001B2872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16</w:t>
      </w:r>
      <w:r w:rsidR="001B2872" w:rsidRPr="001B2872">
        <w:rPr>
          <w:rFonts w:eastAsia="Times New Roman" w:cstheme="minorHAnsi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="001B2872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February 2022</w:t>
      </w:r>
      <w:r w:rsidR="00A51AE5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</w:p>
    <w:p w14:paraId="40F6644F" w14:textId="77777777" w:rsidR="007722D2" w:rsidRDefault="007722D2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40C71979" w14:textId="64AA7180" w:rsidR="00A51AE5" w:rsidRDefault="00A51AE5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Supported UK</w:t>
      </w:r>
      <w:r w:rsidR="0024637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FCDO</w:t>
      </w:r>
      <w:r w:rsidR="0011032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External Affairs Canada, </w:t>
      </w:r>
      <w:r w:rsidR="0039795C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Disability Rights Fund,</w:t>
      </w:r>
      <w:r w:rsidR="0024637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C</w:t>
      </w:r>
      <w:r w:rsidR="00246379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ommonwealth Disabled People’s Forum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and Ghana Federation </w:t>
      </w:r>
      <w:r w:rsidR="009903C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of Disability Organisations.</w:t>
      </w:r>
    </w:p>
    <w:p w14:paraId="670BABE6" w14:textId="45CE7A6F" w:rsidR="001B2872" w:rsidRDefault="001B2872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1D3BD309" w14:textId="275B67D6" w:rsidR="001B2872" w:rsidRPr="003F29C7" w:rsidRDefault="0011032C" w:rsidP="0078329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 </w:t>
      </w:r>
      <w:r w:rsidR="001B2872" w:rsidRPr="003F29C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key theme of this Global Summit is strengthening capacity of DPOs/OPDs in the Global South.</w:t>
      </w:r>
    </w:p>
    <w:p w14:paraId="12C5693D" w14:textId="77777777" w:rsidR="00783290" w:rsidRPr="003F29C7" w:rsidRDefault="00783290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BA9AB5B" w14:textId="21BCACDD" w:rsidR="001B2872" w:rsidRPr="003F29C7" w:rsidRDefault="00783290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67031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C</w:t>
      </w:r>
      <w:r w:rsidR="001B2872" w:rsidRPr="0067031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ommonwealth Disabled People’s Forum</w:t>
      </w:r>
      <w:r w:rsidR="00A51AE5" w:rsidRPr="0067031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(CDPF)</w:t>
      </w:r>
      <w:r w:rsidR="001B2872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conducted a rapid survey of our member organizations </w:t>
      </w:r>
      <w:r w:rsidR="001B2872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 47 of the 54 Commonwealth 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>c</w:t>
      </w:r>
      <w:r w:rsidR="001B2872" w:rsidRPr="003F29C7">
        <w:rPr>
          <w:rFonts w:eastAsia="Times New Roman" w:cstheme="minorHAnsi"/>
          <w:color w:val="222222"/>
          <w:sz w:val="24"/>
          <w:szCs w:val="24"/>
          <w:lang w:eastAsia="en-GB"/>
        </w:rPr>
        <w:t>ountries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. S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o far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3A4E4C">
        <w:rPr>
          <w:rFonts w:eastAsia="Times New Roman" w:cstheme="minorHAnsi"/>
          <w:color w:val="222222"/>
          <w:sz w:val="24"/>
          <w:szCs w:val="24"/>
          <w:lang w:eastAsia="en-GB"/>
        </w:rPr>
        <w:t>50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have replied and the key demand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is for long term funding for core costs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so organisation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can function effectively in gathering and presenting representative views to Government. 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Funding of DPOs mainly comes as project funding 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>from Non-Government Organisations and international agencies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W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>ith a few exceptions</w:t>
      </w:r>
      <w:r w:rsidR="003A6349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there is no long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-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term funding for 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>DPOs</w:t>
      </w:r>
      <w:r w:rsidR="00A66C6E">
        <w:rPr>
          <w:rFonts w:eastAsia="Times New Roman" w:cstheme="minorHAnsi"/>
          <w:color w:val="222222"/>
          <w:sz w:val="24"/>
          <w:szCs w:val="24"/>
          <w:lang w:eastAsia="en-GB"/>
        </w:rPr>
        <w:t>’</w:t>
      </w:r>
      <w:r w:rsidR="0011032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core running costs 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>to</w:t>
      </w:r>
      <w:r w:rsidR="00682316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carry out their key representative function</w:t>
      </w:r>
      <w:r w:rsidR="00EE42F1" w:rsidRPr="003F29C7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4D8265E5" w14:textId="1E8BEA58" w:rsidR="00EE42F1" w:rsidRPr="003F29C7" w:rsidRDefault="00EE42F1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8A9F7E0" w14:textId="0B8F4B18" w:rsidR="00EE42F1" w:rsidRPr="003F29C7" w:rsidRDefault="00EE42F1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The meeting will examine ways National Governments and other agencies can collaborate with DPOs/OPDs to fill this gap</w:t>
      </w:r>
      <w:r w:rsidR="003F29C7" w:rsidRPr="003F29C7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which is preventing </w:t>
      </w:r>
      <w:r w:rsidR="003F29C7" w:rsidRPr="003F29C7">
        <w:rPr>
          <w:rFonts w:eastAsia="Times New Roman" w:cstheme="minorHAnsi"/>
          <w:color w:val="222222"/>
          <w:sz w:val="24"/>
          <w:szCs w:val="24"/>
          <w:lang w:eastAsia="en-GB"/>
        </w:rPr>
        <w:t>the creati</w:t>
      </w:r>
      <w:r w:rsidR="003A6349">
        <w:rPr>
          <w:rFonts w:eastAsia="Times New Roman" w:cstheme="minorHAnsi"/>
          <w:color w:val="222222"/>
          <w:sz w:val="24"/>
          <w:szCs w:val="24"/>
          <w:lang w:eastAsia="en-GB"/>
        </w:rPr>
        <w:t>on</w:t>
      </w:r>
      <w:r w:rsidR="003F29C7" w:rsidRPr="003F29C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of </w:t>
      </w:r>
      <w:r w:rsidR="00A66C6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 </w:t>
      </w:r>
      <w:r w:rsidR="003F29C7" w:rsidRPr="003F29C7">
        <w:rPr>
          <w:rFonts w:eastAsia="Times New Roman" w:cstheme="minorHAnsi"/>
          <w:color w:val="222222"/>
          <w:sz w:val="24"/>
          <w:szCs w:val="24"/>
          <w:lang w:eastAsia="en-GB"/>
        </w:rPr>
        <w:t>climate for implementation of the rights contained in the UN Convention on the Rights of Persons with Disabilities.</w:t>
      </w:r>
    </w:p>
    <w:p w14:paraId="7DB051A5" w14:textId="77777777" w:rsidR="001B2872" w:rsidRPr="003F29C7" w:rsidRDefault="001B2872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26D553A" w14:textId="17E16A6B" w:rsidR="00783290" w:rsidRPr="003F29C7" w:rsidRDefault="00783290" w:rsidP="007832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UNCRPD ratifying Governments have agreed under Article 4.3 and 33 to closely consult with DPOs/OP</w:t>
      </w:r>
      <w:r w:rsidR="00A66C6E">
        <w:rPr>
          <w:rFonts w:eastAsia="Times New Roman" w:cstheme="minorHAnsi"/>
          <w:color w:val="222222"/>
          <w:sz w:val="24"/>
          <w:szCs w:val="24"/>
          <w:lang w:eastAsia="en-GB"/>
        </w:rPr>
        <w:t>D</w:t>
      </w: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="003A6349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49BB0BCD" w14:textId="53EB70EE" w:rsidR="001B2872" w:rsidRPr="003F29C7" w:rsidRDefault="00783290" w:rsidP="007832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F29C7">
        <w:rPr>
          <w:rFonts w:eastAsia="Times New Roman" w:cstheme="minorHAnsi"/>
          <w:color w:val="222222"/>
          <w:sz w:val="24"/>
          <w:szCs w:val="24"/>
          <w:lang w:eastAsia="en-GB"/>
        </w:rPr>
        <w:t>"</w:t>
      </w:r>
      <w:r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the development and implementation of legislation and policies to implement the present Convention, and in other decision-making processes concerning issues relating to persons with disabilities, States Parties shall closely consult with and actively involve persons with disabilities, including children with disabilities, through their representative </w:t>
      </w:r>
      <w:proofErr w:type="spellStart"/>
      <w:r w:rsidRPr="003F29C7">
        <w:rPr>
          <w:rFonts w:eastAsia="Times New Roman" w:cstheme="minorHAnsi"/>
          <w:color w:val="000000"/>
          <w:sz w:val="24"/>
          <w:szCs w:val="24"/>
          <w:lang w:eastAsia="en-GB"/>
        </w:rPr>
        <w:t>organizations."</w:t>
      </w:r>
      <w:r w:rsidR="001B2872" w:rsidRPr="003F29C7"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proofErr w:type="spellEnd"/>
      <w:r w:rsidR="001B2872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meeting will h</w:t>
      </w:r>
      <w:r w:rsidR="00BA119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ear</w:t>
      </w:r>
      <w:r w:rsidR="001B2872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DPOs in India, Africa and the Caribbean on </w:t>
      </w:r>
      <w:r w:rsidR="00BA1196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how they address capacity building and </w:t>
      </w:r>
      <w:r w:rsidR="003A63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what they 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>current</w:t>
      </w:r>
      <w:r w:rsidR="003A6349">
        <w:rPr>
          <w:rFonts w:eastAsia="Times New Roman" w:cstheme="minorHAnsi"/>
          <w:color w:val="000000"/>
          <w:sz w:val="24"/>
          <w:szCs w:val="24"/>
          <w:lang w:eastAsia="en-GB"/>
        </w:rPr>
        <w:t>ly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A119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need to be effective at representing their members, developing their thinking, communicating with Government and improving the rights and lives of the disabled people they represent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. The meeting will discuss ways forward and commitments need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the 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ummit in this crucial area.</w:t>
      </w:r>
    </w:p>
    <w:p w14:paraId="743F5363" w14:textId="35C67B5D" w:rsidR="00BA1196" w:rsidRPr="00A51AE5" w:rsidRDefault="00783290" w:rsidP="007832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will discuss the experience from around the Commonwealth and ways </w:t>
      </w:r>
      <w:r w:rsidR="003F29C7" w:rsidRPr="003F29C7">
        <w:rPr>
          <w:rFonts w:eastAsia="Times New Roman" w:cstheme="minorHAnsi"/>
          <w:color w:val="000000"/>
          <w:sz w:val="24"/>
          <w:szCs w:val="24"/>
          <w:lang w:eastAsia="en-GB"/>
        </w:rPr>
        <w:t>to go forward</w:t>
      </w:r>
      <w:r w:rsidRPr="003F29C7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A51A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A119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The survey also demonstrated that a wide variety of organisations provide training to DPO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s/OPDs of varying breadth and quality and that it is very hit and miss.</w:t>
      </w:r>
      <w:r w:rsidR="00125BE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will also hear about Atlas Alliance</w:t>
      </w:r>
      <w:r w:rsidR="001412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Model where funding is given by Norwegian Government to be distributed by a DPO to South based DPOs.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There needs to be 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>a g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>lobal mechanism coordinat</w:t>
      </w:r>
      <w:r w:rsidR="00A66C6E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="00682316" w:rsidRPr="003F29C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training efforts to avoid duplication or gaps.</w:t>
      </w:r>
    </w:p>
    <w:p w14:paraId="66E4A70E" w14:textId="3ED80425" w:rsidR="00A51AE5" w:rsidRPr="00656FAA" w:rsidRDefault="003F29C7" w:rsidP="00A51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>Agreed</w:t>
      </w:r>
      <w:r w:rsidR="00A51AE5" w:rsidRPr="00A51AE5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t xml:space="preserve"> </w:t>
      </w:r>
      <w:r w:rsidR="00511FE0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t>s</w:t>
      </w:r>
      <w:r w:rsidR="00A51AE5" w:rsidRPr="00656FAA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t>peakers</w:t>
      </w:r>
      <w:r w:rsidR="003A6349">
        <w:rPr>
          <w:rFonts w:ascii="Roboto" w:eastAsia="Times New Roman" w:hAnsi="Roboto" w:cs="Arial"/>
          <w:color w:val="000000"/>
          <w:sz w:val="24"/>
          <w:szCs w:val="24"/>
          <w:lang w:eastAsia="en-GB"/>
        </w:rPr>
        <w:t>:</w:t>
      </w:r>
    </w:p>
    <w:p w14:paraId="6CE9C4E3" w14:textId="727D0BA4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Chair</w:t>
      </w:r>
      <w:r w:rsidR="003A6349" w:rsidRPr="00A42B46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Sarah Kamau</w:t>
      </w:r>
      <w:r w:rsidR="003A6349" w:rsidRPr="00A42B46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Chair CDPF, United Disabled People Kenya</w:t>
      </w:r>
    </w:p>
    <w:p w14:paraId="46B39C40" w14:textId="26FFC4D1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Mawunyo </w:t>
      </w:r>
      <w:proofErr w:type="spellStart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Yak</w:t>
      </w:r>
      <w:r w:rsidR="00C4094C" w:rsidRPr="00A42B46">
        <w:rPr>
          <w:rFonts w:eastAsia="Times New Roman" w:cstheme="minorHAnsi"/>
          <w:b/>
          <w:bCs/>
          <w:sz w:val="24"/>
          <w:szCs w:val="24"/>
          <w:lang w:eastAsia="en-GB"/>
        </w:rPr>
        <w:t>or</w:t>
      </w: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-Dagbah</w:t>
      </w:r>
      <w:proofErr w:type="spellEnd"/>
      <w:r w:rsidR="003A6349" w:rsidRPr="007C0DDC">
        <w:rPr>
          <w:rFonts w:eastAsia="Times New Roman" w:cstheme="minorHAnsi"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President Ghana Federation of Disability Organisations</w:t>
      </w:r>
    </w:p>
    <w:p w14:paraId="737E2268" w14:textId="7593DB02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Richard Rieser</w:t>
      </w:r>
      <w:r w:rsidR="003A6349" w:rsidRPr="00A42B46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Gen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>.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Sec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>.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Commonwealth Disabled People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>’</w:t>
      </w:r>
      <w:r w:rsidRPr="007C0DDC">
        <w:rPr>
          <w:rFonts w:eastAsia="Times New Roman" w:cstheme="minorHAnsi"/>
          <w:sz w:val="24"/>
          <w:szCs w:val="24"/>
          <w:lang w:eastAsia="en-GB"/>
        </w:rPr>
        <w:t>s Forum</w:t>
      </w:r>
    </w:p>
    <w:p w14:paraId="45E538DD" w14:textId="77777777" w:rsidR="007C0DDC" w:rsidRPr="007C0DDC" w:rsidRDefault="007C0DDC" w:rsidP="007C0DD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Diane Dalton,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UK Foreign Commonwealth Development Office</w:t>
      </w:r>
    </w:p>
    <w:p w14:paraId="4117B47C" w14:textId="05C341F7" w:rsidR="007C0DDC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Dr Sruti Mohapatra,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CEO Swabhiman, Odisha, India</w:t>
      </w:r>
    </w:p>
    <w:p w14:paraId="5C03BD3E" w14:textId="06C67877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Musola</w:t>
      </w:r>
      <w:proofErr w:type="spellEnd"/>
      <w:r w:rsidR="000B01EA"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="000B01EA" w:rsidRPr="00A42B46">
        <w:rPr>
          <w:rFonts w:eastAsia="Times New Roman" w:cstheme="minorHAnsi"/>
          <w:b/>
          <w:bCs/>
          <w:sz w:val="24"/>
          <w:szCs w:val="24"/>
          <w:lang w:eastAsia="en-GB"/>
        </w:rPr>
        <w:t>Kaseketi</w:t>
      </w:r>
      <w:proofErr w:type="spellEnd"/>
      <w:r w:rsidR="003A6349" w:rsidRPr="00A42B46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ZAFOD</w:t>
      </w:r>
      <w:r w:rsidR="00C4094C">
        <w:rPr>
          <w:rFonts w:eastAsia="Times New Roman" w:cstheme="minorHAnsi"/>
          <w:sz w:val="24"/>
          <w:szCs w:val="24"/>
          <w:lang w:eastAsia="en-GB"/>
        </w:rPr>
        <w:t xml:space="preserve"> President</w:t>
      </w:r>
      <w:r w:rsidRPr="007C0DDC">
        <w:rPr>
          <w:rFonts w:eastAsia="Times New Roman" w:cstheme="minorHAnsi"/>
          <w:sz w:val="24"/>
          <w:szCs w:val="24"/>
          <w:lang w:eastAsia="en-GB"/>
        </w:rPr>
        <w:t>/Women and Girls Rights, Zambia</w:t>
      </w:r>
    </w:p>
    <w:p w14:paraId="167FE352" w14:textId="58796511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Andrew </w:t>
      </w:r>
      <w:proofErr w:type="spellStart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Madella</w:t>
      </w:r>
      <w:proofErr w:type="spellEnd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Gen.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C0DDC">
        <w:rPr>
          <w:rFonts w:eastAsia="Times New Roman" w:cstheme="minorHAnsi"/>
          <w:sz w:val="24"/>
          <w:szCs w:val="24"/>
          <w:lang w:eastAsia="en-GB"/>
        </w:rPr>
        <w:t>Sec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>.</w:t>
      </w:r>
      <w:r w:rsidRPr="007C0DDC">
        <w:rPr>
          <w:rFonts w:eastAsia="Times New Roman" w:cstheme="minorHAnsi"/>
          <w:sz w:val="24"/>
          <w:szCs w:val="24"/>
          <w:lang w:eastAsia="en-GB"/>
        </w:rPr>
        <w:t xml:space="preserve"> Disabled People South Africa </w:t>
      </w:r>
      <w:r w:rsidRPr="007C0DDC">
        <w:rPr>
          <w:rFonts w:eastAsia="Times New Roman" w:cstheme="minorHAnsi"/>
          <w:sz w:val="24"/>
          <w:szCs w:val="24"/>
          <w:lang w:eastAsia="en-GB"/>
        </w:rPr>
        <w:br/>
      </w: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Patience </w:t>
      </w:r>
      <w:proofErr w:type="spellStart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Ogolo</w:t>
      </w:r>
      <w:proofErr w:type="spellEnd"/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-Dickson</w:t>
      </w:r>
      <w:r w:rsidR="003A6349" w:rsidRPr="007C0DDC">
        <w:rPr>
          <w:rFonts w:eastAsia="Times New Roman" w:cstheme="minorHAnsi"/>
          <w:sz w:val="24"/>
          <w:szCs w:val="24"/>
          <w:lang w:eastAsia="en-GB"/>
        </w:rPr>
        <w:t>,</w:t>
      </w:r>
      <w:r w:rsidRPr="007C0DDC">
        <w:rPr>
          <w:rFonts w:eastAsia="Times New Roman" w:cstheme="minorHAnsi"/>
          <w:sz w:val="24"/>
          <w:szCs w:val="24"/>
          <w:lang w:eastAsia="en-GB"/>
        </w:rPr>
        <w:t> Exec. Advocacy for Women with Disabilities Initiative Nigeria</w:t>
      </w:r>
    </w:p>
    <w:p w14:paraId="43407491" w14:textId="33598F19" w:rsidR="00A51AE5" w:rsidRPr="007C0DDC" w:rsidRDefault="00A51AE5" w:rsidP="005E1B0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Dickson </w:t>
      </w:r>
      <w:r w:rsidR="007C0DDC" w:rsidRPr="00A42B46">
        <w:rPr>
          <w:rFonts w:cstheme="minorHAnsi"/>
          <w:b/>
          <w:bCs/>
          <w:sz w:val="24"/>
          <w:szCs w:val="24"/>
          <w:shd w:val="clear" w:color="auto" w:fill="FEFEFF"/>
        </w:rPr>
        <w:t>Mveyange</w:t>
      </w:r>
      <w:r w:rsidRPr="007C0DDC">
        <w:rPr>
          <w:rFonts w:eastAsia="Times New Roman" w:cstheme="minorHAnsi"/>
          <w:sz w:val="24"/>
          <w:szCs w:val="24"/>
          <w:lang w:eastAsia="en-GB"/>
        </w:rPr>
        <w:t>, Exec. Director CHAVITA-Deaf People's Rights Tanzania</w:t>
      </w:r>
      <w:r w:rsidR="005E1B06" w:rsidRPr="007C0D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1D57D60" w14:textId="77777777" w:rsidR="0057468E" w:rsidRPr="007C1914" w:rsidRDefault="00A51AE5" w:rsidP="005E1B06">
      <w:pPr>
        <w:spacing w:after="0" w:line="240" w:lineRule="auto"/>
        <w:rPr>
          <w:rFonts w:cstheme="minorHAnsi"/>
          <w:sz w:val="24"/>
          <w:szCs w:val="24"/>
        </w:rPr>
      </w:pPr>
      <w:r w:rsidRPr="00A42B46">
        <w:rPr>
          <w:rFonts w:eastAsia="Times New Roman" w:cstheme="minorHAnsi"/>
          <w:b/>
          <w:bCs/>
          <w:sz w:val="24"/>
          <w:szCs w:val="24"/>
          <w:lang w:eastAsia="en-GB"/>
        </w:rPr>
        <w:t>Nathalie Murphy</w:t>
      </w:r>
      <w:r w:rsidR="003A6349" w:rsidRPr="00A42B46">
        <w:rPr>
          <w:rFonts w:eastAsia="Times New Roman" w:cstheme="minorHAnsi"/>
          <w:b/>
          <w:bCs/>
          <w:sz w:val="24"/>
          <w:szCs w:val="24"/>
          <w:lang w:eastAsia="en-GB"/>
        </w:rPr>
        <w:t>,</w:t>
      </w:r>
      <w:r w:rsidR="003A6349" w:rsidRPr="007C191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7C1914">
        <w:rPr>
          <w:rFonts w:eastAsia="Times New Roman" w:cstheme="minorHAnsi"/>
          <w:sz w:val="24"/>
          <w:szCs w:val="24"/>
          <w:lang w:eastAsia="en-GB"/>
        </w:rPr>
        <w:t xml:space="preserve">Exec. Director </w:t>
      </w:r>
      <w:r w:rsidRPr="007C1914">
        <w:rPr>
          <w:rFonts w:cstheme="minorHAnsi"/>
          <w:sz w:val="24"/>
          <w:szCs w:val="24"/>
        </w:rPr>
        <w:t>Dominica Association of Persons with Disabilities</w:t>
      </w:r>
    </w:p>
    <w:p w14:paraId="1AC4A5DC" w14:textId="7BB7A4E7" w:rsidR="00A51AE5" w:rsidRPr="007C1914" w:rsidRDefault="00950FA0" w:rsidP="005E1B06">
      <w:pPr>
        <w:spacing w:after="0" w:line="240" w:lineRule="auto"/>
        <w:rPr>
          <w:rFonts w:cstheme="minorHAnsi"/>
          <w:sz w:val="24"/>
          <w:szCs w:val="24"/>
        </w:rPr>
      </w:pPr>
      <w:r w:rsidRPr="00A42B46">
        <w:rPr>
          <w:rFonts w:cstheme="minorHAnsi"/>
          <w:b/>
          <w:bCs/>
          <w:sz w:val="24"/>
          <w:szCs w:val="24"/>
          <w:shd w:val="clear" w:color="auto" w:fill="FFFFFF"/>
        </w:rPr>
        <w:t>Morten Eriksen,</w:t>
      </w:r>
      <w:r w:rsidRPr="007C1914">
        <w:rPr>
          <w:rFonts w:cstheme="minorHAnsi"/>
          <w:sz w:val="24"/>
          <w:szCs w:val="24"/>
          <w:shd w:val="clear" w:color="auto" w:fill="FFFFFF"/>
        </w:rPr>
        <w:t xml:space="preserve"> Executive Director at the Atlas Alliance,</w:t>
      </w:r>
    </w:p>
    <w:p w14:paraId="7A8EDB2D" w14:textId="5D1B2968" w:rsidR="007C1914" w:rsidRDefault="007C1914" w:rsidP="007C1914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A42B46">
        <w:rPr>
          <w:rFonts w:cstheme="minorHAnsi"/>
          <w:b/>
          <w:bCs/>
          <w:sz w:val="24"/>
          <w:szCs w:val="24"/>
          <w:shd w:val="clear" w:color="auto" w:fill="FFFFFF"/>
        </w:rPr>
        <w:t>Ioanna</w:t>
      </w:r>
      <w:proofErr w:type="spellEnd"/>
      <w:r w:rsidRPr="00A42B4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42B46">
        <w:rPr>
          <w:rFonts w:cstheme="minorHAnsi"/>
          <w:b/>
          <w:bCs/>
          <w:sz w:val="24"/>
          <w:szCs w:val="24"/>
          <w:shd w:val="clear" w:color="auto" w:fill="FFFFFF"/>
        </w:rPr>
        <w:t>Sahas</w:t>
      </w:r>
      <w:proofErr w:type="spellEnd"/>
      <w:r w:rsidRPr="00A42B46">
        <w:rPr>
          <w:rFonts w:cstheme="minorHAnsi"/>
          <w:b/>
          <w:bCs/>
          <w:sz w:val="24"/>
          <w:szCs w:val="24"/>
          <w:shd w:val="clear" w:color="auto" w:fill="FFFFFF"/>
        </w:rPr>
        <w:t xml:space="preserve"> Martin</w:t>
      </w:r>
      <w:r w:rsidRPr="007C191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C1914">
        <w:rPr>
          <w:rFonts w:cstheme="minorHAnsi"/>
          <w:color w:val="222222"/>
          <w:sz w:val="24"/>
          <w:szCs w:val="24"/>
          <w:shd w:val="clear" w:color="auto" w:fill="FFFFFF"/>
        </w:rPr>
        <w:t>Director Natural Resources and Governance Division,</w:t>
      </w:r>
      <w:r w:rsidRPr="007C1914">
        <w:rPr>
          <w:rFonts w:cstheme="minorHAnsi"/>
          <w:sz w:val="24"/>
          <w:szCs w:val="24"/>
          <w:shd w:val="clear" w:color="auto" w:fill="FFFFFF"/>
        </w:rPr>
        <w:t xml:space="preserve"> Global Affairs Canada</w:t>
      </w:r>
    </w:p>
    <w:p w14:paraId="40DC14C8" w14:textId="0E9D9016" w:rsidR="00F47551" w:rsidRPr="000B0DB6" w:rsidRDefault="00C55F24" w:rsidP="007C1914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B0DB6">
        <w:rPr>
          <w:rFonts w:cstheme="minorHAnsi"/>
          <w:b/>
          <w:bCs/>
          <w:sz w:val="24"/>
          <w:szCs w:val="24"/>
          <w:shd w:val="clear" w:color="auto" w:fill="FFFFFF"/>
        </w:rPr>
        <w:t xml:space="preserve">Live </w:t>
      </w:r>
      <w:r w:rsidR="009E3694" w:rsidRPr="000B0DB6">
        <w:rPr>
          <w:rFonts w:cstheme="minorHAnsi"/>
          <w:b/>
          <w:bCs/>
          <w:sz w:val="24"/>
          <w:szCs w:val="24"/>
          <w:shd w:val="clear" w:color="auto" w:fill="FFFFFF"/>
        </w:rPr>
        <w:t>Captioning,</w:t>
      </w:r>
      <w:r w:rsidRPr="000B0D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E3694" w:rsidRPr="000B0DB6">
        <w:rPr>
          <w:rFonts w:cstheme="minorHAnsi"/>
          <w:b/>
          <w:bCs/>
          <w:sz w:val="24"/>
          <w:szCs w:val="24"/>
          <w:shd w:val="clear" w:color="auto" w:fill="FFFFFF"/>
        </w:rPr>
        <w:t>I</w:t>
      </w:r>
      <w:r w:rsidRPr="000B0DB6">
        <w:rPr>
          <w:rFonts w:cstheme="minorHAnsi"/>
          <w:b/>
          <w:bCs/>
          <w:sz w:val="24"/>
          <w:szCs w:val="24"/>
          <w:shd w:val="clear" w:color="auto" w:fill="FFFFFF"/>
        </w:rPr>
        <w:t>nt</w:t>
      </w:r>
      <w:r w:rsidR="009E3694" w:rsidRPr="000B0DB6">
        <w:rPr>
          <w:rFonts w:cstheme="minorHAnsi"/>
          <w:b/>
          <w:bCs/>
          <w:sz w:val="24"/>
          <w:szCs w:val="24"/>
          <w:shd w:val="clear" w:color="auto" w:fill="FFFFFF"/>
        </w:rPr>
        <w:t xml:space="preserve"> Sign</w:t>
      </w:r>
      <w:r w:rsidRPr="000B0D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E3694" w:rsidRPr="000B0DB6">
        <w:rPr>
          <w:rFonts w:cstheme="minorHAnsi"/>
          <w:b/>
          <w:bCs/>
          <w:sz w:val="24"/>
          <w:szCs w:val="24"/>
          <w:shd w:val="clear" w:color="auto" w:fill="FFFFFF"/>
        </w:rPr>
        <w:t>and American Sign Available</w:t>
      </w:r>
    </w:p>
    <w:p w14:paraId="2280F035" w14:textId="781F885B" w:rsidR="00CF4235" w:rsidRDefault="00A51AE5">
      <w:pPr>
        <w:rPr>
          <w:sz w:val="24"/>
          <w:szCs w:val="24"/>
        </w:rPr>
      </w:pPr>
      <w:r>
        <w:rPr>
          <w:sz w:val="24"/>
          <w:szCs w:val="24"/>
        </w:rPr>
        <w:t>Contact for the Meeting Richard Rieser</w:t>
      </w:r>
      <w:r w:rsidR="005F4915">
        <w:rPr>
          <w:sz w:val="24"/>
          <w:szCs w:val="24"/>
        </w:rPr>
        <w:t>,</w:t>
      </w:r>
      <w:r>
        <w:rPr>
          <w:sz w:val="24"/>
          <w:szCs w:val="24"/>
        </w:rPr>
        <w:t xml:space="preserve"> General Sec CDPF  </w:t>
      </w:r>
      <w:hyperlink r:id="rId6" w:history="1">
        <w:r w:rsidR="00CF4235" w:rsidRPr="00646CA3">
          <w:rPr>
            <w:rStyle w:val="Hyperlink"/>
            <w:sz w:val="24"/>
            <w:szCs w:val="24"/>
          </w:rPr>
          <w:t>rlrieser@gmail.com</w:t>
        </w:r>
      </w:hyperlink>
      <w:r w:rsidR="005F4915">
        <w:rPr>
          <w:sz w:val="24"/>
          <w:szCs w:val="24"/>
        </w:rPr>
        <w:t>To book a place and be sent the link</w:t>
      </w:r>
      <w:r w:rsidR="00EB6537">
        <w:rPr>
          <w:sz w:val="24"/>
          <w:szCs w:val="24"/>
        </w:rPr>
        <w:t xml:space="preserve"> to join the meeting please contact </w:t>
      </w:r>
      <w:hyperlink r:id="rId7" w:history="1">
        <w:r w:rsidR="00F64D60" w:rsidRPr="00EB40F5">
          <w:rPr>
            <w:rStyle w:val="Hyperlink"/>
            <w:sz w:val="24"/>
            <w:szCs w:val="24"/>
          </w:rPr>
          <w:t>gemma.white@add.org.uk</w:t>
        </w:r>
      </w:hyperlink>
      <w:r w:rsidR="00F64D60">
        <w:rPr>
          <w:sz w:val="24"/>
          <w:szCs w:val="24"/>
        </w:rPr>
        <w:t xml:space="preserve"> </w:t>
      </w:r>
      <w:r w:rsidR="007722D2">
        <w:t xml:space="preserve"> </w:t>
      </w:r>
      <w:r w:rsidR="00246379">
        <w:t xml:space="preserve"> </w:t>
      </w:r>
      <w:r w:rsidR="0024150C">
        <w:rPr>
          <w:sz w:val="24"/>
          <w:szCs w:val="24"/>
        </w:rPr>
        <w:t>Mark</w:t>
      </w:r>
      <w:r w:rsidR="007C0DDC">
        <w:rPr>
          <w:sz w:val="24"/>
          <w:szCs w:val="24"/>
        </w:rPr>
        <w:t xml:space="preserve"> </w:t>
      </w:r>
      <w:r w:rsidR="001E0AA4">
        <w:rPr>
          <w:sz w:val="24"/>
          <w:szCs w:val="24"/>
        </w:rPr>
        <w:t>Global Summit Side Meeting</w:t>
      </w:r>
    </w:p>
    <w:p w14:paraId="6E775A99" w14:textId="6CBEFBF9" w:rsidR="00A42B46" w:rsidRPr="00D13F52" w:rsidRDefault="000B0D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1382421" wp14:editId="775910BA">
            <wp:simplePos x="0" y="0"/>
            <wp:positionH relativeFrom="column">
              <wp:posOffset>-6350</wp:posOffset>
            </wp:positionH>
            <wp:positionV relativeFrom="paragraph">
              <wp:posOffset>-62865</wp:posOffset>
            </wp:positionV>
            <wp:extent cx="601382" cy="584200"/>
            <wp:effectExtent l="0" t="0" r="8255" b="6350"/>
            <wp:wrapTight wrapText="bothSides">
              <wp:wrapPolygon edited="0">
                <wp:start x="0" y="0"/>
                <wp:lineTo x="0" y="21130"/>
                <wp:lineTo x="21212" y="21130"/>
                <wp:lineTo x="21212" y="0"/>
                <wp:lineTo x="0" y="0"/>
              </wp:wrapPolygon>
            </wp:wrapTight>
            <wp:docPr id="1" name="Picture 1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1382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B46">
        <w:rPr>
          <w:noProof/>
          <w:sz w:val="24"/>
          <w:szCs w:val="24"/>
        </w:rPr>
        <w:drawing>
          <wp:inline distT="0" distB="0" distL="0" distR="0" wp14:anchorId="4B965374" wp14:editId="610C642D">
            <wp:extent cx="1128287" cy="334645"/>
            <wp:effectExtent l="0" t="0" r="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40" cy="3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B46">
        <w:rPr>
          <w:noProof/>
          <w:sz w:val="24"/>
          <w:szCs w:val="24"/>
        </w:rPr>
        <w:drawing>
          <wp:inline distT="0" distB="0" distL="0" distR="0" wp14:anchorId="766545BE" wp14:editId="7FFCE681">
            <wp:extent cx="1327150" cy="464503"/>
            <wp:effectExtent l="0" t="0" r="635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6" b="24732"/>
                    <a:stretch/>
                  </pic:blipFill>
                  <pic:spPr bwMode="auto">
                    <a:xfrm>
                      <a:off x="0" y="0"/>
                      <a:ext cx="1352139" cy="47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28E3" w:rsidRPr="00CE28E3">
        <w:rPr>
          <w:noProof/>
        </w:rPr>
        <w:t xml:space="preserve"> </w:t>
      </w:r>
      <w:r w:rsidR="00CE28E3">
        <w:rPr>
          <w:noProof/>
        </w:rPr>
        <w:drawing>
          <wp:inline distT="0" distB="0" distL="0" distR="0" wp14:anchorId="4306DB1F" wp14:editId="5821881A">
            <wp:extent cx="1663700" cy="414423"/>
            <wp:effectExtent l="0" t="0" r="0" b="5080"/>
            <wp:docPr id="4" name="Picture 4" descr="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76" cy="4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17" w:rsidRPr="00670317">
        <w:rPr>
          <w:noProof/>
        </w:rPr>
        <w:t xml:space="preserve"> </w:t>
      </w:r>
      <w:r w:rsidR="00670317">
        <w:rPr>
          <w:noProof/>
        </w:rPr>
        <w:drawing>
          <wp:inline distT="0" distB="0" distL="0" distR="0" wp14:anchorId="2CC8A2A9" wp14:editId="306B228D">
            <wp:extent cx="1758950" cy="396794"/>
            <wp:effectExtent l="0" t="0" r="0" b="381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33977" r="11593" b="36510"/>
                    <a:stretch/>
                  </pic:blipFill>
                  <pic:spPr bwMode="auto">
                    <a:xfrm>
                      <a:off x="0" y="0"/>
                      <a:ext cx="1853862" cy="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2B46" w:rsidRPr="00D13F52" w:rsidSect="000B0DB6"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1B94" w14:textId="77777777" w:rsidR="00C55F24" w:rsidRDefault="00C55F24" w:rsidP="00C55F24">
      <w:pPr>
        <w:spacing w:after="0" w:line="240" w:lineRule="auto"/>
      </w:pPr>
      <w:r>
        <w:separator/>
      </w:r>
    </w:p>
  </w:endnote>
  <w:endnote w:type="continuationSeparator" w:id="0">
    <w:p w14:paraId="6DA1343B" w14:textId="77777777" w:rsidR="00C55F24" w:rsidRDefault="00C55F24" w:rsidP="00C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E558" w14:textId="77777777" w:rsidR="00C55F24" w:rsidRDefault="00C55F24" w:rsidP="00C55F24">
      <w:pPr>
        <w:spacing w:after="0" w:line="240" w:lineRule="auto"/>
      </w:pPr>
      <w:r>
        <w:separator/>
      </w:r>
    </w:p>
  </w:footnote>
  <w:footnote w:type="continuationSeparator" w:id="0">
    <w:p w14:paraId="3ED43479" w14:textId="77777777" w:rsidR="00C55F24" w:rsidRDefault="00C55F24" w:rsidP="00C5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90"/>
    <w:rsid w:val="000143CC"/>
    <w:rsid w:val="000B01EA"/>
    <w:rsid w:val="000B0DB6"/>
    <w:rsid w:val="0011032C"/>
    <w:rsid w:val="00125BEC"/>
    <w:rsid w:val="001412D8"/>
    <w:rsid w:val="001A4F06"/>
    <w:rsid w:val="001B2872"/>
    <w:rsid w:val="001E0AA4"/>
    <w:rsid w:val="0024150C"/>
    <w:rsid w:val="00246379"/>
    <w:rsid w:val="0039795C"/>
    <w:rsid w:val="003A4E4C"/>
    <w:rsid w:val="003A6349"/>
    <w:rsid w:val="003F29C7"/>
    <w:rsid w:val="00511FE0"/>
    <w:rsid w:val="0057468E"/>
    <w:rsid w:val="005E1B06"/>
    <w:rsid w:val="005F4915"/>
    <w:rsid w:val="00616AA9"/>
    <w:rsid w:val="00670317"/>
    <w:rsid w:val="00682316"/>
    <w:rsid w:val="007722D2"/>
    <w:rsid w:val="00783290"/>
    <w:rsid w:val="007C0DDC"/>
    <w:rsid w:val="007C1914"/>
    <w:rsid w:val="007E7804"/>
    <w:rsid w:val="008102EE"/>
    <w:rsid w:val="00884A2D"/>
    <w:rsid w:val="009215FC"/>
    <w:rsid w:val="00950FA0"/>
    <w:rsid w:val="009903C4"/>
    <w:rsid w:val="009E3694"/>
    <w:rsid w:val="00A42B46"/>
    <w:rsid w:val="00A51AE5"/>
    <w:rsid w:val="00A66C6E"/>
    <w:rsid w:val="00B328CC"/>
    <w:rsid w:val="00B4254F"/>
    <w:rsid w:val="00BA1196"/>
    <w:rsid w:val="00C24C0D"/>
    <w:rsid w:val="00C4094C"/>
    <w:rsid w:val="00C55F24"/>
    <w:rsid w:val="00CE28E3"/>
    <w:rsid w:val="00CF4235"/>
    <w:rsid w:val="00D13F52"/>
    <w:rsid w:val="00E13D5F"/>
    <w:rsid w:val="00EB6537"/>
    <w:rsid w:val="00ED0333"/>
    <w:rsid w:val="00EE42F1"/>
    <w:rsid w:val="00F47551"/>
    <w:rsid w:val="00F64D60"/>
    <w:rsid w:val="00F6732D"/>
    <w:rsid w:val="00F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312E"/>
  <w15:chartTrackingRefBased/>
  <w15:docId w15:val="{D7B1FB0F-F734-4AF7-B952-58D8C71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24"/>
  </w:style>
  <w:style w:type="paragraph" w:styleId="Footer">
    <w:name w:val="footer"/>
    <w:basedOn w:val="Normal"/>
    <w:link w:val="FooterChar"/>
    <w:uiPriority w:val="99"/>
    <w:unhideWhenUsed/>
    <w:rsid w:val="00C5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mma.white@add.org.uk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rieser@gmail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cp:lastPrinted>2022-01-15T04:09:00Z</cp:lastPrinted>
  <dcterms:created xsi:type="dcterms:W3CDTF">2022-02-08T10:38:00Z</dcterms:created>
  <dcterms:modified xsi:type="dcterms:W3CDTF">2022-02-08T10:38:00Z</dcterms:modified>
</cp:coreProperties>
</file>